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60" w:line="264" w:lineRule="auto"/>
        <w:ind/>
        <w:jc w:val="right"/>
        <w:rPr>
          <w:sz w:val="22"/>
        </w:rPr>
      </w:pPr>
      <w:r>
        <w:t xml:space="preserve">№ </w:t>
      </w:r>
      <w:r>
        <w:t>1.1.8</w:t>
      </w:r>
      <w:bookmarkStart w:id="1" w:name="_GoBack"/>
      <w:bookmarkEnd w:id="1"/>
      <w:r>
        <w:t xml:space="preserve"> (вес </w:t>
      </w:r>
      <w:r>
        <w:rPr>
          <w:color w:val="000000"/>
          <w:highlight w:val="white"/>
        </w:rPr>
        <w:t>0,01)</w:t>
      </w:r>
    </w:p>
    <w:p w14:paraId="02000000">
      <w:pPr>
        <w:pStyle w:val="Style_1"/>
        <w:rPr>
          <w:b w:val="1"/>
          <w:sz w:val="32"/>
        </w:rPr>
      </w:pPr>
    </w:p>
    <w:p w14:paraId="03000000">
      <w:pPr>
        <w:pStyle w:val="Style_1"/>
        <w:rPr>
          <w:b w:val="1"/>
          <w:sz w:val="32"/>
        </w:rPr>
      </w:pPr>
      <w:r>
        <w:rPr>
          <w:b w:val="1"/>
          <w:sz w:val="32"/>
        </w:rPr>
        <w:t>Паспорт теплового пункта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16"/>
        </w:rPr>
      </w:pPr>
      <w:r>
        <w:rPr>
          <w:sz w:val="16"/>
        </w:rPr>
        <w:t xml:space="preserve">(наименование </w:t>
      </w:r>
      <w:r>
        <w:rPr>
          <w:sz w:val="16"/>
        </w:rPr>
        <w:t>энергоснабжающей</w:t>
      </w:r>
      <w:r>
        <w:rPr>
          <w:sz w:val="16"/>
        </w:rPr>
        <w:t xml:space="preserve"> организации)</w:t>
      </w:r>
    </w:p>
    <w:p w14:paraId="06000000">
      <w:pPr>
        <w:rPr>
          <w:sz w:val="16"/>
        </w:rPr>
      </w:pPr>
    </w:p>
    <w:p w14:paraId="07000000">
      <w:pPr>
        <w:rPr>
          <w:sz w:val="16"/>
        </w:rPr>
      </w:pPr>
    </w:p>
    <w:p w14:paraId="08000000">
      <w:pPr>
        <w:ind/>
        <w:jc w:val="center"/>
        <w:rPr>
          <w:sz w:val="16"/>
        </w:rPr>
      </w:pPr>
      <w:r>
        <w:rPr>
          <w:sz w:val="16"/>
        </w:rPr>
        <w:t>Наименование теплового пункта и его адрес</w:t>
      </w:r>
    </w:p>
    <w:p w14:paraId="09000000">
      <w:pPr>
        <w:ind/>
        <w:jc w:val="center"/>
        <w:rPr>
          <w:sz w:val="16"/>
        </w:rPr>
      </w:pPr>
    </w:p>
    <w:p w14:paraId="0A000000">
      <w:r>
        <w:rPr>
          <w:sz w:val="28"/>
        </w:rPr>
        <w:t>Находится на</w:t>
      </w:r>
      <w:r>
        <w:t>________________________________________________________________</w:t>
      </w:r>
    </w:p>
    <w:p w14:paraId="0B000000">
      <w:pPr>
        <w:ind/>
        <w:jc w:val="center"/>
        <w:rPr>
          <w:sz w:val="16"/>
        </w:rPr>
      </w:pPr>
      <w:r>
        <w:rPr>
          <w:sz w:val="16"/>
        </w:rPr>
        <w:t xml:space="preserve">                                       </w:t>
      </w:r>
      <w:r>
        <w:rPr>
          <w:sz w:val="16"/>
        </w:rPr>
        <w:tab/>
      </w:r>
      <w:r>
        <w:rPr>
          <w:sz w:val="16"/>
        </w:rPr>
        <w:t>(</w:t>
      </w:r>
      <w:r>
        <w:rPr>
          <w:sz w:val="16"/>
        </w:rPr>
        <w:t>балансе</w:t>
      </w:r>
      <w:r>
        <w:rPr>
          <w:sz w:val="16"/>
        </w:rPr>
        <w:t>, тех. обслуживании)</w:t>
      </w:r>
    </w:p>
    <w:p w14:paraId="0C000000">
      <w:pPr>
        <w:ind/>
        <w:jc w:val="center"/>
        <w:rPr>
          <w:sz w:val="16"/>
        </w:rPr>
      </w:pPr>
    </w:p>
    <w:p w14:paraId="0D000000">
      <w:pPr>
        <w:pStyle w:val="Style_2"/>
      </w:pPr>
      <w:r>
        <w:t>Тип теплового пункта_______________________________________________</w:t>
      </w:r>
    </w:p>
    <w:p w14:paraId="0E000000">
      <w:pPr>
        <w:ind w:left="2127"/>
        <w:jc w:val="center"/>
        <w:rPr>
          <w:sz w:val="16"/>
        </w:rPr>
      </w:pPr>
      <w:r>
        <w:rPr>
          <w:sz w:val="16"/>
        </w:rPr>
        <w:t xml:space="preserve">(отдельно </w:t>
      </w:r>
      <w:r>
        <w:rPr>
          <w:sz w:val="16"/>
        </w:rPr>
        <w:t>стоящий</w:t>
      </w:r>
      <w:r>
        <w:rPr>
          <w:sz w:val="16"/>
        </w:rPr>
        <w:t>, пристроенный, встроенный в здание)</w:t>
      </w:r>
    </w:p>
    <w:p w14:paraId="0F000000">
      <w:pPr>
        <w:ind/>
        <w:jc w:val="center"/>
        <w:rPr>
          <w:sz w:val="16"/>
        </w:rPr>
      </w:pPr>
    </w:p>
    <w:p w14:paraId="10000000">
      <w:pPr>
        <w:numPr>
          <w:ilvl w:val="0"/>
          <w:numId w:val="1"/>
        </w:numPr>
        <w:ind/>
        <w:jc w:val="center"/>
      </w:pPr>
      <w:r>
        <w:t>Общие данные:</w:t>
      </w:r>
    </w:p>
    <w:p w14:paraId="11000000">
      <w:pPr>
        <w:ind w:left="360"/>
      </w:pPr>
    </w:p>
    <w:p w14:paraId="12000000">
      <w:pPr>
        <w:rPr>
          <w:sz w:val="28"/>
        </w:rPr>
      </w:pPr>
      <w:r>
        <w:rPr>
          <w:sz w:val="28"/>
        </w:rPr>
        <w:t>Год вывода в эксплуатацию________________</w:t>
      </w:r>
    </w:p>
    <w:p w14:paraId="13000000">
      <w:pPr>
        <w:rPr>
          <w:sz w:val="28"/>
        </w:rPr>
      </w:pPr>
      <w:r>
        <w:rPr>
          <w:sz w:val="28"/>
        </w:rPr>
        <w:t>Год принятия на баланс или техобслуживание___________________________</w:t>
      </w:r>
    </w:p>
    <w:p w14:paraId="14000000">
      <w:pPr>
        <w:rPr>
          <w:sz w:val="28"/>
        </w:rPr>
      </w:pPr>
      <w:r>
        <w:rPr>
          <w:sz w:val="28"/>
        </w:rPr>
        <w:t>Источник теплоснабжения_________________</w:t>
      </w:r>
    </w:p>
    <w:p w14:paraId="15000000">
      <w:pPr>
        <w:rPr>
          <w:sz w:val="28"/>
        </w:rPr>
      </w:pPr>
      <w:r>
        <w:rPr>
          <w:sz w:val="28"/>
        </w:rPr>
        <w:t>Питание от камеры №____________________, магистрали №______________</w:t>
      </w:r>
    </w:p>
    <w:p w14:paraId="16000000">
      <w:pPr>
        <w:rPr>
          <w:sz w:val="28"/>
        </w:rPr>
      </w:pPr>
      <w:r>
        <w:rPr>
          <w:sz w:val="28"/>
        </w:rPr>
        <w:t xml:space="preserve">Диаметр теплового ввода _________________ </w:t>
      </w:r>
      <w:r>
        <w:rPr>
          <w:sz w:val="28"/>
        </w:rPr>
        <w:t>м</w:t>
      </w:r>
      <w:r>
        <w:rPr>
          <w:sz w:val="28"/>
        </w:rPr>
        <w:t>, длина ввода____________ м</w:t>
      </w:r>
    </w:p>
    <w:p w14:paraId="17000000">
      <w:pPr>
        <w:rPr>
          <w:sz w:val="28"/>
        </w:rPr>
      </w:pPr>
      <w:r>
        <w:rPr>
          <w:sz w:val="28"/>
        </w:rPr>
        <w:t>Расчетный напор на вводе теплоснабжения______________________ м</w:t>
      </w:r>
      <w:r>
        <w:rPr>
          <w:sz w:val="28"/>
        </w:rPr>
        <w:t>.в</w:t>
      </w:r>
      <w:r>
        <w:rPr>
          <w:sz w:val="28"/>
        </w:rPr>
        <w:t>од.ст</w:t>
      </w:r>
    </w:p>
    <w:p w14:paraId="18000000">
      <w:pPr>
        <w:rPr>
          <w:sz w:val="28"/>
        </w:rPr>
      </w:pPr>
      <w:r>
        <w:rPr>
          <w:sz w:val="28"/>
        </w:rPr>
        <w:t>Расчетный напор на вводе холодного водоснабжения _____________ м</w:t>
      </w:r>
      <w:r>
        <w:rPr>
          <w:sz w:val="28"/>
        </w:rPr>
        <w:t>.в</w:t>
      </w:r>
      <w:r>
        <w:rPr>
          <w:sz w:val="28"/>
        </w:rPr>
        <w:t>од.ст</w:t>
      </w:r>
    </w:p>
    <w:p w14:paraId="19000000">
      <w:pPr>
        <w:rPr>
          <w:sz w:val="28"/>
        </w:rPr>
      </w:pPr>
      <w:r>
        <w:rPr>
          <w:sz w:val="28"/>
        </w:rPr>
        <w:t>Схема подключения ВВП горячего водоснабжения ______________________</w:t>
      </w:r>
    </w:p>
    <w:p w14:paraId="1A000000">
      <w:pPr>
        <w:pStyle w:val="Style_2"/>
      </w:pPr>
      <w:r>
        <w:t>Схема подключения отопления________________________________________</w:t>
      </w:r>
    </w:p>
    <w:p w14:paraId="1B000000">
      <w:pPr>
        <w:rPr>
          <w:sz w:val="28"/>
        </w:rPr>
      </w:pPr>
      <w:r>
        <w:rPr>
          <w:sz w:val="28"/>
        </w:rPr>
        <w:t>Температурный график______________________________________________</w:t>
      </w:r>
    </w:p>
    <w:p w14:paraId="1C000000">
      <w:pPr>
        <w:rPr>
          <w:sz w:val="28"/>
        </w:rPr>
      </w:pPr>
      <w:r>
        <w:rPr>
          <w:sz w:val="28"/>
        </w:rPr>
        <w:t>Наименование и адреса абонентов, подключенных к центральному теплов</w:t>
      </w:r>
      <w:r>
        <w:rPr>
          <w:sz w:val="28"/>
        </w:rPr>
        <w:t>о</w:t>
      </w:r>
      <w:r>
        <w:rPr>
          <w:sz w:val="28"/>
        </w:rPr>
        <w:t>му пункту</w:t>
      </w:r>
    </w:p>
    <w:p w14:paraId="1D000000">
      <w:pPr>
        <w:rPr>
          <w:sz w:val="28"/>
        </w:rPr>
      </w:pPr>
      <w:r>
        <w:rPr>
          <w:sz w:val="28"/>
        </w:rPr>
        <w:t>1.________________________________________________________________</w:t>
      </w:r>
    </w:p>
    <w:p w14:paraId="1E000000">
      <w:pPr>
        <w:rPr>
          <w:sz w:val="28"/>
        </w:rPr>
      </w:pPr>
      <w:r>
        <w:rPr>
          <w:sz w:val="28"/>
        </w:rPr>
        <w:t>2.________________________________________________________________</w:t>
      </w:r>
    </w:p>
    <w:p w14:paraId="1F000000">
      <w:pPr>
        <w:rPr>
          <w:sz w:val="28"/>
        </w:rPr>
      </w:pPr>
      <w:r>
        <w:rPr>
          <w:sz w:val="28"/>
        </w:rPr>
        <w:t>3.________________________________________________________________</w:t>
      </w:r>
    </w:p>
    <w:tbl>
      <w:tblPr>
        <w:tblStyle w:val="Style_3"/>
        <w:tblpPr w:bottomFromText="0" w:horzAnchor="margin" w:leftFromText="180" w:rightFromText="180" w:tblpX="109" w:tblpY="91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31"/>
        <w:gridCol w:w="3426"/>
        <w:gridCol w:w="3195"/>
      </w:tblGrid>
      <w:tr>
        <w:trPr>
          <w:trHeight w:hRule="atLeast" w:val="529"/>
        </w:trPr>
        <w:tc>
          <w:tcPr>
            <w:tcW w:type="dxa" w:w="2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</w:pPr>
            <w:r>
              <w:t>Нагрузка</w:t>
            </w:r>
          </w:p>
        </w:tc>
        <w:tc>
          <w:tcPr>
            <w:tcW w:type="dxa" w:w="6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</w:pPr>
            <w:r>
              <w:t>Расход</w:t>
            </w:r>
          </w:p>
        </w:tc>
      </w:tr>
      <w:tr>
        <w:trPr>
          <w:trHeight w:hRule="atLeast" w:val="397"/>
        </w:trPr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</w:pPr>
            <w:r>
              <w:t>Теплоты (Гкал/ч)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</w:pPr>
            <w:r>
              <w:t>Воды (т/ч)</w:t>
            </w:r>
          </w:p>
        </w:tc>
      </w:tr>
      <w:tr>
        <w:trPr>
          <w:trHeight w:hRule="exact" w:val="397"/>
        </w:trPr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r>
              <w:t xml:space="preserve">Отопление 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</w:pP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</w:pPr>
          </w:p>
        </w:tc>
      </w:tr>
      <w:tr>
        <w:trPr>
          <w:trHeight w:hRule="atLeast" w:val="397"/>
        </w:trPr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r>
              <w:t>Горячее водоснабжение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</w:pP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</w:pPr>
          </w:p>
        </w:tc>
      </w:tr>
      <w:tr>
        <w:trPr>
          <w:trHeight w:hRule="atLeast" w:val="397"/>
        </w:trPr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r>
              <w:t>Вентиляция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</w:pP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</w:pPr>
          </w:p>
        </w:tc>
      </w:tr>
      <w:tr>
        <w:trPr>
          <w:trHeight w:hRule="atLeast" w:val="510"/>
        </w:trPr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r>
              <w:t>Технологические ну</w:t>
            </w:r>
            <w:r>
              <w:t>ж</w:t>
            </w:r>
            <w:r>
              <w:t>ды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</w:pP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</w:pPr>
          </w:p>
        </w:tc>
      </w:tr>
      <w:tr>
        <w:trPr>
          <w:trHeight w:hRule="atLeast" w:val="397"/>
        </w:trPr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r>
              <w:t>Всего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</w:pP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</w:pPr>
          </w:p>
        </w:tc>
      </w:tr>
    </w:tbl>
    <w:p w14:paraId="33000000">
      <w:pPr>
        <w:rPr>
          <w:sz w:val="28"/>
        </w:rPr>
      </w:pPr>
    </w:p>
    <w:p w14:paraId="34000000">
      <w:pPr>
        <w:ind/>
        <w:jc w:val="center"/>
        <w:rPr>
          <w:sz w:val="32"/>
        </w:rPr>
      </w:pPr>
      <w:r>
        <w:rPr>
          <w:sz w:val="32"/>
        </w:rPr>
        <w:t>2. Тепловые нагрузки</w:t>
      </w: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rPr>
          <w:sz w:val="28"/>
        </w:rPr>
      </w:pPr>
    </w:p>
    <w:p w14:paraId="3A000000">
      <w:pPr>
        <w:rPr>
          <w:sz w:val="28"/>
        </w:rPr>
      </w:pPr>
    </w:p>
    <w:p w14:paraId="3B000000">
      <w:pPr>
        <w:numPr>
          <w:ilvl w:val="0"/>
          <w:numId w:val="2"/>
        </w:numPr>
        <w:ind/>
        <w:jc w:val="center"/>
        <w:rPr>
          <w:sz w:val="32"/>
        </w:rPr>
      </w:pPr>
      <w:r>
        <w:rPr>
          <w:sz w:val="32"/>
        </w:rPr>
        <w:t>Трубопроводы и арматура</w:t>
      </w:r>
    </w:p>
    <w:p w14:paraId="3C000000">
      <w:pPr>
        <w:rPr>
          <w:sz w:val="28"/>
        </w:rPr>
      </w:pPr>
    </w:p>
    <w:tbl>
      <w:tblPr>
        <w:tblStyle w:val="Style_3"/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9"/>
        <w:gridCol w:w="800"/>
        <w:gridCol w:w="722"/>
        <w:gridCol w:w="734"/>
        <w:gridCol w:w="747"/>
        <w:gridCol w:w="762"/>
        <w:gridCol w:w="712"/>
        <w:gridCol w:w="726"/>
        <w:gridCol w:w="720"/>
        <w:gridCol w:w="878"/>
        <w:gridCol w:w="1059"/>
        <w:gridCol w:w="1289"/>
      </w:tblGrid>
      <w:tr>
        <w:trPr>
          <w:trHeight w:hRule="atLeast" w:val="820"/>
        </w:trPr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left="-112"/>
              <w:rPr>
                <w:sz w:val="28"/>
              </w:rPr>
            </w:pPr>
          </w:p>
          <w:p w14:paraId="3E000000">
            <w:pPr>
              <w:pStyle w:val="Style_4"/>
            </w:pPr>
            <w:r>
              <w:t>Трубопр</w:t>
            </w:r>
            <w:r>
              <w:t>о</w:t>
            </w:r>
            <w:r>
              <w:t>вод</w:t>
            </w:r>
          </w:p>
          <w:p w14:paraId="3F000000">
            <w:pPr>
              <w:rPr>
                <w:sz w:val="28"/>
              </w:rPr>
            </w:pPr>
          </w:p>
        </w:tc>
        <w:tc>
          <w:tcPr>
            <w:tcW w:type="dxa" w:w="834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8"/>
              </w:rPr>
            </w:pPr>
          </w:p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Арматура</w:t>
            </w:r>
          </w:p>
          <w:p w14:paraId="42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exact" w:val="995"/>
        </w:trPr>
        <w:tc>
          <w:tcPr>
            <w:tcW w:type="dxa" w:w="7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3000000">
            <w:pPr>
              <w:pStyle w:val="Style_5"/>
              <w:ind w:left="1106" w:right="-52"/>
              <w:jc w:val="center"/>
              <w:rPr>
                <w:sz w:val="24"/>
              </w:rPr>
            </w:pPr>
            <w:r>
              <w:rPr>
                <w:sz w:val="24"/>
              </w:rPr>
              <w:t>Диамметр</w:t>
            </w:r>
            <w:r>
              <w:rPr>
                <w:sz w:val="24"/>
              </w:rPr>
              <w:t>, мм</w:t>
            </w:r>
          </w:p>
          <w:p w14:paraId="44000000">
            <w:pPr>
              <w:ind w:left="-70" w:right="-52"/>
              <w:jc w:val="center"/>
              <w:rPr>
                <w:sz w:val="28"/>
              </w:rPr>
            </w:pPr>
          </w:p>
          <w:p w14:paraId="45000000">
            <w:pPr>
              <w:ind w:left="-70" w:right="-52"/>
              <w:jc w:val="center"/>
              <w:rPr>
                <w:sz w:val="28"/>
              </w:rPr>
            </w:pPr>
          </w:p>
          <w:p w14:paraId="46000000">
            <w:pPr>
              <w:ind w:left="-70" w:right="-52"/>
              <w:jc w:val="center"/>
              <w:rPr>
                <w:sz w:val="28"/>
              </w:rPr>
            </w:pPr>
          </w:p>
          <w:p w14:paraId="47000000">
            <w:pPr>
              <w:ind w:left="-70" w:right="-52"/>
              <w:jc w:val="center"/>
              <w:rPr>
                <w:sz w:val="28"/>
              </w:rPr>
            </w:pPr>
          </w:p>
          <w:p w14:paraId="48000000">
            <w:pPr>
              <w:ind w:left="-70" w:right="-52"/>
              <w:jc w:val="center"/>
              <w:rPr>
                <w:sz w:val="28"/>
              </w:rPr>
            </w:pPr>
          </w:p>
          <w:p w14:paraId="49000000">
            <w:pPr>
              <w:ind w:left="-70" w:right="-52"/>
              <w:jc w:val="center"/>
              <w:rPr>
                <w:sz w:val="28"/>
              </w:rPr>
            </w:pPr>
          </w:p>
          <w:p w14:paraId="4A000000">
            <w:pPr>
              <w:ind w:left="-70" w:right="-52"/>
              <w:jc w:val="center"/>
              <w:rPr>
                <w:sz w:val="28"/>
              </w:rPr>
            </w:pPr>
          </w:p>
        </w:tc>
        <w:tc>
          <w:tcPr>
            <w:tcW w:type="dxa" w:w="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B000000">
            <w:pPr>
              <w:ind w:left="993" w:right="113"/>
              <w:jc w:val="center"/>
            </w:pPr>
            <w:r>
              <w:t xml:space="preserve">Общая длина, </w:t>
            </w:r>
            <w:r>
              <w:t>м</w:t>
            </w:r>
          </w:p>
          <w:p w14:paraId="4C000000">
            <w:pPr>
              <w:ind w:left="113" w:right="113"/>
              <w:rPr>
                <w:sz w:val="28"/>
              </w:rPr>
            </w:pPr>
          </w:p>
          <w:p w14:paraId="4D000000">
            <w:pPr>
              <w:ind w:right="113"/>
              <w:jc w:val="center"/>
              <w:rPr>
                <w:sz w:val="28"/>
              </w:rPr>
            </w:pPr>
          </w:p>
          <w:p w14:paraId="4E000000">
            <w:pPr>
              <w:ind w:right="113"/>
              <w:jc w:val="center"/>
              <w:rPr>
                <w:sz w:val="28"/>
              </w:rPr>
            </w:pPr>
          </w:p>
          <w:p w14:paraId="4F000000">
            <w:pPr>
              <w:ind w:right="113"/>
              <w:jc w:val="center"/>
              <w:rPr>
                <w:sz w:val="28"/>
              </w:rPr>
            </w:pPr>
          </w:p>
          <w:p w14:paraId="50000000">
            <w:pPr>
              <w:ind w:right="113"/>
              <w:jc w:val="center"/>
              <w:rPr>
                <w:sz w:val="28"/>
              </w:rPr>
            </w:pPr>
          </w:p>
          <w:p w14:paraId="51000000">
            <w:pPr>
              <w:ind w:right="113"/>
              <w:jc w:val="center"/>
              <w:rPr>
                <w:sz w:val="28"/>
              </w:rPr>
            </w:pPr>
          </w:p>
          <w:p w14:paraId="52000000">
            <w:pPr>
              <w:ind w:right="113"/>
              <w:jc w:val="center"/>
              <w:rPr>
                <w:sz w:val="28"/>
              </w:rPr>
            </w:pPr>
          </w:p>
          <w:p w14:paraId="53000000">
            <w:pPr>
              <w:ind w:right="113"/>
              <w:jc w:val="center"/>
              <w:rPr>
                <w:sz w:val="28"/>
              </w:rPr>
            </w:pPr>
          </w:p>
        </w:tc>
        <w:tc>
          <w:tcPr>
            <w:tcW w:type="dxa" w:w="29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</w:p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Задвижки, вентили</w:t>
            </w:r>
          </w:p>
        </w:tc>
        <w:tc>
          <w:tcPr>
            <w:tcW w:type="dxa" w:w="3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8"/>
              </w:rPr>
            </w:pPr>
          </w:p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Клапаны обратные</w:t>
            </w:r>
          </w:p>
          <w:p w14:paraId="5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3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6"/>
            </w:pPr>
            <w:r>
              <w:t>Клапаны во</w:t>
            </w:r>
            <w:r>
              <w:t>з</w:t>
            </w:r>
            <w:r>
              <w:t>душные и спус</w:t>
            </w:r>
            <w:r>
              <w:t>к</w:t>
            </w:r>
            <w:r>
              <w:t>ные</w:t>
            </w:r>
          </w:p>
          <w:p w14:paraId="5A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862"/>
        </w:trPr>
        <w:tc>
          <w:tcPr>
            <w:tcW w:type="dxa" w:w="7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B000000">
            <w:pPr>
              <w:ind w:left="77" w:right="113"/>
              <w:jc w:val="center"/>
            </w:pPr>
            <w:r>
              <w:t>№ № по схеме</w:t>
            </w:r>
          </w:p>
          <w:p w14:paraId="5C000000">
            <w:pPr>
              <w:ind w:left="113" w:right="113"/>
              <w:rPr>
                <w:sz w:val="28"/>
              </w:rPr>
            </w:pPr>
          </w:p>
          <w:p w14:paraId="5D000000">
            <w:pPr>
              <w:ind w:left="113" w:right="113"/>
              <w:jc w:val="center"/>
              <w:rPr>
                <w:sz w:val="28"/>
              </w:rPr>
            </w:pPr>
          </w:p>
          <w:p w14:paraId="5E000000">
            <w:pPr>
              <w:ind w:left="113" w:right="113"/>
              <w:jc w:val="center"/>
              <w:rPr>
                <w:sz w:val="28"/>
              </w:rPr>
            </w:pPr>
          </w:p>
          <w:p w14:paraId="5F000000">
            <w:pPr>
              <w:ind w:left="113" w:right="113"/>
              <w:jc w:val="center"/>
              <w:rPr>
                <w:sz w:val="28"/>
              </w:rPr>
            </w:pPr>
          </w:p>
          <w:p w14:paraId="60000000">
            <w:pPr>
              <w:ind w:left="113" w:right="113"/>
              <w:jc w:val="center"/>
              <w:rPr>
                <w:sz w:val="28"/>
              </w:rPr>
            </w:pPr>
          </w:p>
          <w:p w14:paraId="61000000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2000000">
            <w:pPr>
              <w:pStyle w:val="Style_7"/>
              <w:ind w:left="1178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14:paraId="63000000">
            <w:pPr>
              <w:ind w:left="113" w:right="113"/>
              <w:rPr>
                <w:sz w:val="28"/>
              </w:rPr>
            </w:pPr>
          </w:p>
          <w:p w14:paraId="64000000">
            <w:pPr>
              <w:ind w:left="113" w:right="113"/>
              <w:rPr>
                <w:sz w:val="28"/>
              </w:rPr>
            </w:pPr>
          </w:p>
          <w:p w14:paraId="65000000">
            <w:pPr>
              <w:ind w:left="113" w:right="113"/>
              <w:rPr>
                <w:sz w:val="28"/>
              </w:rPr>
            </w:pPr>
          </w:p>
          <w:p w14:paraId="66000000">
            <w:pPr>
              <w:ind w:left="113" w:right="113"/>
              <w:rPr>
                <w:sz w:val="28"/>
              </w:rPr>
            </w:pPr>
          </w:p>
          <w:p w14:paraId="67000000">
            <w:pPr>
              <w:ind w:left="113" w:right="113"/>
              <w:rPr>
                <w:sz w:val="28"/>
              </w:rPr>
            </w:pPr>
          </w:p>
          <w:p w14:paraId="68000000">
            <w:pPr>
              <w:rPr>
                <w:sz w:val="2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9000000">
            <w:pPr>
              <w:pStyle w:val="Style_7"/>
              <w:ind w:left="262"/>
              <w:rPr>
                <w:sz w:val="24"/>
              </w:rPr>
            </w:pPr>
            <w:r>
              <w:rPr>
                <w:sz w:val="24"/>
              </w:rPr>
              <w:t xml:space="preserve">Диаметр, </w:t>
            </w:r>
            <w:r>
              <w:rPr>
                <w:sz w:val="24"/>
              </w:rPr>
              <w:t>мм</w:t>
            </w:r>
          </w:p>
          <w:p w14:paraId="6A000000">
            <w:pPr>
              <w:ind w:right="113"/>
              <w:jc w:val="center"/>
              <w:rPr>
                <w:sz w:val="28"/>
              </w:rPr>
            </w:pP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B000000">
            <w:pPr>
              <w:ind w:left="396" w:right="113"/>
              <w:jc w:val="center"/>
            </w:pPr>
            <w:r>
              <w:t xml:space="preserve">Количество </w:t>
            </w:r>
            <w:r>
              <w:t xml:space="preserve">     </w:t>
            </w:r>
          </w:p>
          <w:p w14:paraId="6C000000">
            <w:pPr>
              <w:ind w:left="113" w:right="113"/>
              <w:rPr>
                <w:sz w:val="28"/>
              </w:rPr>
            </w:pPr>
          </w:p>
          <w:p w14:paraId="6D000000">
            <w:pPr>
              <w:ind w:left="113" w:right="113"/>
              <w:rPr>
                <w:sz w:val="28"/>
              </w:rPr>
            </w:pPr>
          </w:p>
          <w:p w14:paraId="6E000000">
            <w:pPr>
              <w:rPr>
                <w:sz w:val="28"/>
              </w:rPr>
            </w:pP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F000000">
            <w:pPr>
              <w:ind w:left="77" w:right="113"/>
              <w:jc w:val="center"/>
            </w:pPr>
            <w:r>
              <w:t>№ № по схеме</w:t>
            </w:r>
          </w:p>
          <w:p w14:paraId="70000000">
            <w:pPr>
              <w:ind w:left="113" w:right="113"/>
              <w:rPr>
                <w:sz w:val="28"/>
              </w:rPr>
            </w:pPr>
          </w:p>
          <w:p w14:paraId="71000000">
            <w:pPr>
              <w:ind w:left="113" w:right="113"/>
              <w:jc w:val="center"/>
              <w:rPr>
                <w:sz w:val="28"/>
              </w:rPr>
            </w:pPr>
          </w:p>
          <w:p w14:paraId="72000000">
            <w:pPr>
              <w:ind w:left="113" w:right="113"/>
              <w:jc w:val="center"/>
              <w:rPr>
                <w:sz w:val="28"/>
              </w:rPr>
            </w:pPr>
          </w:p>
          <w:p w14:paraId="73000000">
            <w:pPr>
              <w:ind w:left="113" w:right="113"/>
              <w:jc w:val="center"/>
              <w:rPr>
                <w:sz w:val="28"/>
              </w:rPr>
            </w:pPr>
          </w:p>
          <w:p w14:paraId="74000000">
            <w:pPr>
              <w:ind w:left="113" w:right="113"/>
              <w:jc w:val="center"/>
              <w:rPr>
                <w:sz w:val="28"/>
              </w:rPr>
            </w:pPr>
          </w:p>
          <w:p w14:paraId="75000000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6000000">
            <w:pPr>
              <w:pStyle w:val="Style_7"/>
              <w:ind w:left="1085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14:paraId="77000000">
            <w:pPr>
              <w:ind w:left="113" w:right="113"/>
            </w:pPr>
          </w:p>
          <w:p w14:paraId="78000000">
            <w:pPr>
              <w:ind w:left="113" w:right="113"/>
            </w:pPr>
          </w:p>
          <w:p w14:paraId="79000000">
            <w:pPr>
              <w:ind w:left="113" w:right="113"/>
            </w:pPr>
          </w:p>
          <w:p w14:paraId="7A000000">
            <w:pPr>
              <w:ind w:left="113" w:right="113"/>
            </w:pPr>
          </w:p>
          <w:p w14:paraId="7B000000">
            <w:pPr>
              <w:ind w:left="113" w:right="113"/>
            </w:pPr>
          </w:p>
          <w:p w14:paraId="7C00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D000000">
            <w:pPr>
              <w:pStyle w:val="Style_7"/>
              <w:ind w:left="303"/>
              <w:rPr>
                <w:sz w:val="24"/>
              </w:rPr>
            </w:pPr>
            <w:r>
              <w:rPr>
                <w:sz w:val="24"/>
              </w:rPr>
              <w:t xml:space="preserve">Диаметр, </w:t>
            </w:r>
            <w:r>
              <w:rPr>
                <w:sz w:val="24"/>
              </w:rPr>
              <w:t>мм</w:t>
            </w:r>
          </w:p>
          <w:p w14:paraId="7E000000">
            <w:pPr>
              <w:ind w:right="113"/>
              <w:jc w:val="center"/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F000000">
            <w:pPr>
              <w:ind w:left="416" w:right="113"/>
              <w:jc w:val="center"/>
            </w:pPr>
            <w:r>
              <w:t xml:space="preserve">Количество </w:t>
            </w:r>
          </w:p>
          <w:p w14:paraId="80000000">
            <w:pPr>
              <w:ind w:left="113" w:right="113"/>
            </w:pPr>
          </w:p>
          <w:p w14:paraId="81000000">
            <w:pPr>
              <w:ind w:left="113" w:right="113"/>
              <w:jc w:val="center"/>
            </w:pPr>
          </w:p>
          <w:p w14:paraId="82000000">
            <w:pPr>
              <w:ind w:left="113" w:right="113"/>
              <w:jc w:val="center"/>
            </w:pPr>
          </w:p>
          <w:p w14:paraId="83000000">
            <w:pPr>
              <w:ind w:left="113" w:right="113"/>
              <w:jc w:val="center"/>
            </w:pPr>
          </w:p>
          <w:p w14:paraId="84000000">
            <w:pPr>
              <w:ind w:left="113"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5000000">
            <w:pPr>
              <w:pStyle w:val="Style_7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Диаметр, </w:t>
            </w:r>
            <w:r>
              <w:rPr>
                <w:sz w:val="24"/>
              </w:rPr>
              <w:t>мм</w:t>
            </w:r>
          </w:p>
          <w:p w14:paraId="86000000">
            <w:pPr>
              <w:ind w:right="113"/>
              <w:jc w:val="center"/>
            </w:pP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7000000">
            <w:pPr>
              <w:ind w:left="113" w:right="113"/>
            </w:pPr>
          </w:p>
          <w:p w14:paraId="88000000">
            <w:pPr>
              <w:ind w:left="447" w:right="113"/>
              <w:jc w:val="center"/>
            </w:pPr>
            <w:r>
              <w:t xml:space="preserve">Количество </w:t>
            </w:r>
          </w:p>
          <w:p w14:paraId="89000000">
            <w:pPr>
              <w:ind w:left="113" w:right="113"/>
            </w:pPr>
          </w:p>
          <w:p w14:paraId="8A000000">
            <w:pPr>
              <w:ind w:left="113" w:right="113"/>
            </w:pPr>
          </w:p>
          <w:p w14:paraId="8B000000">
            <w:pPr>
              <w:ind w:left="113" w:right="113"/>
            </w:pPr>
          </w:p>
          <w:p w14:paraId="8C000000"/>
        </w:tc>
      </w:tr>
      <w:tr>
        <w:trPr>
          <w:trHeight w:hRule="atLeast" w:val="35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F000000">
            <w:pPr>
              <w:ind w:left="113" w:right="113"/>
            </w:pPr>
          </w:p>
          <w:p w14:paraId="90000000">
            <w:pPr>
              <w:ind w:left="113" w:right="113"/>
              <w:rPr>
                <w:sz w:val="28"/>
              </w:rPr>
            </w:pPr>
          </w:p>
          <w:p w14:paraId="91000000">
            <w:pPr>
              <w:ind w:right="113"/>
              <w:jc w:val="center"/>
              <w:rPr>
                <w:sz w:val="28"/>
              </w:rPr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2000000">
            <w:pPr>
              <w:ind w:left="113" w:right="113"/>
            </w:pPr>
          </w:p>
          <w:p w14:paraId="93000000">
            <w:pPr>
              <w:ind w:left="113" w:right="113"/>
              <w:rPr>
                <w:sz w:val="28"/>
              </w:rPr>
            </w:pPr>
          </w:p>
          <w:p w14:paraId="94000000">
            <w:pPr>
              <w:ind w:left="113" w:right="113"/>
              <w:rPr>
                <w:sz w:val="28"/>
              </w:rPr>
            </w:pPr>
          </w:p>
          <w:p w14:paraId="95000000">
            <w:pPr>
              <w:ind w:left="113" w:right="113"/>
              <w:rPr>
                <w:sz w:val="28"/>
              </w:rPr>
            </w:pPr>
          </w:p>
          <w:p w14:paraId="96000000">
            <w:pPr>
              <w:ind w:left="113" w:right="113"/>
              <w:rPr>
                <w:sz w:val="28"/>
              </w:rPr>
            </w:pPr>
          </w:p>
          <w:p w14:paraId="97000000">
            <w:pPr>
              <w:ind w:left="113" w:right="113"/>
              <w:rPr>
                <w:sz w:val="28"/>
              </w:rPr>
            </w:pPr>
          </w:p>
          <w:p w14:paraId="9800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9000000">
            <w:pPr>
              <w:ind w:left="113" w:right="113"/>
            </w:pPr>
          </w:p>
          <w:p w14:paraId="9A00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B000000">
            <w:pPr>
              <w:ind w:left="113" w:right="113"/>
            </w:pPr>
          </w:p>
          <w:p w14:paraId="9C000000">
            <w:pPr>
              <w:ind w:left="113" w:right="113"/>
              <w:rPr>
                <w:sz w:val="28"/>
              </w:rPr>
            </w:pPr>
          </w:p>
          <w:p w14:paraId="9D000000">
            <w:pPr>
              <w:ind w:left="113" w:right="113"/>
              <w:rPr>
                <w:sz w:val="28"/>
              </w:rPr>
            </w:pPr>
          </w:p>
          <w:p w14:paraId="9E000000">
            <w:pPr>
              <w:rPr>
                <w:sz w:val="28"/>
              </w:rPr>
            </w:pP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F000000">
            <w:pPr>
              <w:ind w:left="113" w:right="113"/>
            </w:pPr>
          </w:p>
          <w:p w14:paraId="A0000000">
            <w:pPr>
              <w:ind w:left="113" w:right="113"/>
              <w:rPr>
                <w:sz w:val="28"/>
              </w:rPr>
            </w:pPr>
          </w:p>
          <w:p w14:paraId="A1000000">
            <w:pPr>
              <w:ind w:right="113"/>
              <w:jc w:val="center"/>
              <w:rPr>
                <w:sz w:val="28"/>
              </w:rPr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A2000000">
            <w:pPr>
              <w:ind w:left="113" w:right="113"/>
            </w:pPr>
          </w:p>
          <w:p w14:paraId="A3000000">
            <w:pPr>
              <w:ind w:left="113" w:right="113"/>
            </w:pPr>
          </w:p>
          <w:p w14:paraId="A4000000">
            <w:pPr>
              <w:ind w:left="113" w:right="113"/>
            </w:pPr>
          </w:p>
          <w:p w14:paraId="A5000000">
            <w:pPr>
              <w:ind w:left="113" w:right="113"/>
            </w:pPr>
          </w:p>
          <w:p w14:paraId="A6000000">
            <w:pPr>
              <w:ind w:left="113" w:right="113"/>
            </w:pPr>
          </w:p>
          <w:p w14:paraId="A7000000">
            <w:pPr>
              <w:ind w:left="113" w:right="113"/>
            </w:pPr>
          </w:p>
          <w:p w14:paraId="A800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A9000000">
            <w:pPr>
              <w:ind w:left="113" w:right="113"/>
            </w:pPr>
          </w:p>
          <w:p w14:paraId="AA00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AB000000">
            <w:pPr>
              <w:ind w:left="113" w:right="113"/>
            </w:pPr>
          </w:p>
          <w:p w14:paraId="AC000000">
            <w:pPr>
              <w:ind w:left="113" w:right="113"/>
            </w:pPr>
          </w:p>
          <w:p w14:paraId="AD00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AE000000">
            <w:pPr>
              <w:ind w:left="113" w:right="113"/>
            </w:pPr>
          </w:p>
          <w:p w14:paraId="AF00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0000000">
            <w:pPr>
              <w:ind w:left="113" w:right="113"/>
            </w:pPr>
          </w:p>
          <w:p w14:paraId="B1000000">
            <w:pPr>
              <w:ind w:left="113" w:right="113"/>
            </w:pPr>
          </w:p>
          <w:p w14:paraId="B2000000">
            <w:pPr>
              <w:ind w:left="113" w:right="113"/>
            </w:pPr>
          </w:p>
          <w:p w14:paraId="B3000000">
            <w:pPr>
              <w:ind w:left="113" w:right="113"/>
            </w:pPr>
          </w:p>
          <w:p w14:paraId="B4000000">
            <w:pPr>
              <w:ind w:left="113" w:right="113"/>
            </w:pPr>
          </w:p>
          <w:p w14:paraId="B5000000"/>
        </w:tc>
      </w:tr>
      <w:tr>
        <w:trPr>
          <w:trHeight w:hRule="atLeast" w:val="35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6000000">
            <w:pPr>
              <w:ind w:left="113" w:right="113"/>
            </w:pPr>
          </w:p>
          <w:p w14:paraId="B7000000">
            <w:pPr>
              <w:ind w:left="113" w:right="113"/>
              <w:rPr>
                <w:sz w:val="28"/>
              </w:rPr>
            </w:pPr>
          </w:p>
          <w:p w14:paraId="B8000000">
            <w:pPr>
              <w:ind w:right="113"/>
              <w:jc w:val="center"/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9000000">
            <w:pPr>
              <w:ind w:left="113" w:right="113"/>
            </w:pPr>
          </w:p>
          <w:p w14:paraId="BA000000">
            <w:pPr>
              <w:ind w:left="113" w:right="113"/>
              <w:rPr>
                <w:sz w:val="28"/>
              </w:rPr>
            </w:pPr>
          </w:p>
          <w:p w14:paraId="BB000000">
            <w:pPr>
              <w:ind w:left="113" w:right="113"/>
              <w:rPr>
                <w:sz w:val="28"/>
              </w:rPr>
            </w:pPr>
          </w:p>
          <w:p w14:paraId="BC000000">
            <w:pPr>
              <w:ind w:left="113" w:right="113"/>
              <w:rPr>
                <w:sz w:val="28"/>
              </w:rPr>
            </w:pPr>
          </w:p>
          <w:p w14:paraId="BD000000">
            <w:pPr>
              <w:ind w:left="113" w:right="113"/>
              <w:rPr>
                <w:sz w:val="28"/>
              </w:rPr>
            </w:pPr>
          </w:p>
          <w:p w14:paraId="BE000000">
            <w:pPr>
              <w:ind w:left="113" w:right="113"/>
              <w:rPr>
                <w:sz w:val="28"/>
              </w:rPr>
            </w:pPr>
          </w:p>
          <w:p w14:paraId="BF00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0000000">
            <w:pPr>
              <w:ind w:left="113" w:right="113"/>
            </w:pPr>
          </w:p>
          <w:p w14:paraId="C100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2000000">
            <w:pPr>
              <w:ind w:left="113" w:right="113"/>
            </w:pPr>
          </w:p>
          <w:p w14:paraId="C3000000">
            <w:pPr>
              <w:ind w:left="113" w:right="113"/>
              <w:rPr>
                <w:sz w:val="28"/>
              </w:rPr>
            </w:pPr>
          </w:p>
          <w:p w14:paraId="C4000000">
            <w:pPr>
              <w:ind w:left="113" w:right="113"/>
              <w:rPr>
                <w:sz w:val="28"/>
              </w:rPr>
            </w:pPr>
          </w:p>
          <w:p w14:paraId="C5000000"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6000000">
            <w:pPr>
              <w:ind w:left="113" w:right="113"/>
            </w:pPr>
          </w:p>
          <w:p w14:paraId="C7000000">
            <w:pPr>
              <w:ind w:left="113" w:right="113"/>
              <w:rPr>
                <w:sz w:val="28"/>
              </w:rPr>
            </w:pPr>
          </w:p>
          <w:p w14:paraId="C8000000">
            <w:pPr>
              <w:ind w:right="113"/>
              <w:jc w:val="center"/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9000000">
            <w:pPr>
              <w:ind w:left="113" w:right="113"/>
            </w:pPr>
          </w:p>
          <w:p w14:paraId="CA000000">
            <w:pPr>
              <w:ind w:left="113" w:right="113"/>
            </w:pPr>
          </w:p>
          <w:p w14:paraId="CB000000">
            <w:pPr>
              <w:ind w:left="113" w:right="113"/>
            </w:pPr>
          </w:p>
          <w:p w14:paraId="CC000000">
            <w:pPr>
              <w:ind w:left="113" w:right="113"/>
            </w:pPr>
          </w:p>
          <w:p w14:paraId="CD000000">
            <w:pPr>
              <w:ind w:left="113" w:right="113"/>
            </w:pPr>
          </w:p>
          <w:p w14:paraId="CE000000">
            <w:pPr>
              <w:ind w:left="113" w:right="113"/>
            </w:pPr>
          </w:p>
          <w:p w14:paraId="CF00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0000000">
            <w:pPr>
              <w:ind w:left="113" w:right="113"/>
            </w:pPr>
          </w:p>
          <w:p w14:paraId="D100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2000000">
            <w:pPr>
              <w:ind w:left="113" w:right="113"/>
            </w:pPr>
          </w:p>
          <w:p w14:paraId="D3000000">
            <w:pPr>
              <w:ind w:left="113" w:right="113"/>
            </w:pPr>
          </w:p>
          <w:p w14:paraId="D400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5000000">
            <w:pPr>
              <w:ind w:left="113" w:right="113"/>
            </w:pPr>
          </w:p>
          <w:p w14:paraId="D600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7000000">
            <w:pPr>
              <w:ind w:left="113" w:right="113"/>
            </w:pPr>
          </w:p>
          <w:p w14:paraId="D8000000">
            <w:pPr>
              <w:ind w:left="113" w:right="113"/>
            </w:pPr>
          </w:p>
          <w:p w14:paraId="D9000000">
            <w:pPr>
              <w:ind w:left="113" w:right="113"/>
            </w:pPr>
          </w:p>
          <w:p w14:paraId="DA000000">
            <w:pPr>
              <w:ind w:left="113" w:right="113"/>
            </w:pPr>
          </w:p>
          <w:p w14:paraId="DB000000">
            <w:pPr>
              <w:ind w:left="113" w:right="113"/>
            </w:pPr>
          </w:p>
          <w:p w14:paraId="DC000000"/>
        </w:tc>
      </w:tr>
      <w:tr>
        <w:trPr>
          <w:trHeight w:hRule="atLeast" w:val="35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F000000">
            <w:pPr>
              <w:ind w:left="113" w:right="113"/>
            </w:pPr>
          </w:p>
          <w:p w14:paraId="E0000000">
            <w:pPr>
              <w:ind w:left="113" w:right="113"/>
              <w:rPr>
                <w:sz w:val="28"/>
              </w:rPr>
            </w:pPr>
          </w:p>
          <w:p w14:paraId="E1000000">
            <w:pPr>
              <w:ind w:right="113"/>
              <w:jc w:val="center"/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E2000000">
            <w:pPr>
              <w:ind w:left="113" w:right="113"/>
            </w:pPr>
          </w:p>
          <w:p w14:paraId="E3000000">
            <w:pPr>
              <w:ind w:left="113" w:right="113"/>
              <w:rPr>
                <w:sz w:val="28"/>
              </w:rPr>
            </w:pPr>
          </w:p>
          <w:p w14:paraId="E4000000">
            <w:pPr>
              <w:ind w:left="113" w:right="113"/>
              <w:rPr>
                <w:sz w:val="28"/>
              </w:rPr>
            </w:pPr>
          </w:p>
          <w:p w14:paraId="E5000000">
            <w:pPr>
              <w:ind w:left="113" w:right="113"/>
              <w:rPr>
                <w:sz w:val="28"/>
              </w:rPr>
            </w:pPr>
          </w:p>
          <w:p w14:paraId="E6000000">
            <w:pPr>
              <w:ind w:left="113" w:right="113"/>
              <w:rPr>
                <w:sz w:val="28"/>
              </w:rPr>
            </w:pPr>
          </w:p>
          <w:p w14:paraId="E7000000">
            <w:pPr>
              <w:ind w:left="113" w:right="113"/>
              <w:rPr>
                <w:sz w:val="28"/>
              </w:rPr>
            </w:pPr>
          </w:p>
          <w:p w14:paraId="E800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E9000000">
            <w:pPr>
              <w:ind w:left="113" w:right="113"/>
            </w:pPr>
          </w:p>
          <w:p w14:paraId="EA00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EB000000">
            <w:pPr>
              <w:ind w:left="113" w:right="113"/>
            </w:pPr>
          </w:p>
          <w:p w14:paraId="EC000000">
            <w:pPr>
              <w:ind w:left="113" w:right="113"/>
              <w:rPr>
                <w:sz w:val="28"/>
              </w:rPr>
            </w:pPr>
          </w:p>
          <w:p w14:paraId="ED000000">
            <w:pPr>
              <w:ind w:left="113" w:right="113"/>
              <w:rPr>
                <w:sz w:val="28"/>
              </w:rPr>
            </w:pPr>
          </w:p>
          <w:p w14:paraId="EE000000"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EF000000">
            <w:pPr>
              <w:ind w:left="113" w:right="113"/>
            </w:pPr>
          </w:p>
          <w:p w14:paraId="F0000000">
            <w:pPr>
              <w:ind w:left="113" w:right="113"/>
              <w:rPr>
                <w:sz w:val="28"/>
              </w:rPr>
            </w:pPr>
          </w:p>
          <w:p w14:paraId="F1000000">
            <w:pPr>
              <w:ind w:right="113"/>
              <w:jc w:val="center"/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F2000000">
            <w:pPr>
              <w:ind w:left="113" w:right="113"/>
            </w:pPr>
          </w:p>
          <w:p w14:paraId="F3000000">
            <w:pPr>
              <w:ind w:left="113" w:right="113"/>
            </w:pPr>
          </w:p>
          <w:p w14:paraId="F4000000">
            <w:pPr>
              <w:ind w:left="113" w:right="113"/>
            </w:pPr>
          </w:p>
          <w:p w14:paraId="F5000000">
            <w:pPr>
              <w:ind w:left="113" w:right="113"/>
            </w:pPr>
          </w:p>
          <w:p w14:paraId="F6000000">
            <w:pPr>
              <w:ind w:left="113" w:right="113"/>
            </w:pPr>
          </w:p>
          <w:p w14:paraId="F7000000">
            <w:pPr>
              <w:ind w:left="113" w:right="113"/>
            </w:pPr>
          </w:p>
          <w:p w14:paraId="F800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F9000000">
            <w:pPr>
              <w:ind w:left="113" w:right="113"/>
            </w:pPr>
          </w:p>
          <w:p w14:paraId="FA00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FB000000">
            <w:pPr>
              <w:ind w:left="113" w:right="113"/>
            </w:pPr>
          </w:p>
          <w:p w14:paraId="FC000000">
            <w:pPr>
              <w:ind w:left="113" w:right="113"/>
            </w:pPr>
          </w:p>
          <w:p w14:paraId="FD00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FE000000">
            <w:pPr>
              <w:ind w:left="113" w:right="113"/>
            </w:pPr>
          </w:p>
          <w:p w14:paraId="FF00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0010000">
            <w:pPr>
              <w:ind w:left="113" w:right="113"/>
            </w:pPr>
          </w:p>
          <w:p w14:paraId="01010000">
            <w:pPr>
              <w:ind w:left="113" w:right="113"/>
            </w:pPr>
          </w:p>
          <w:p w14:paraId="02010000">
            <w:pPr>
              <w:ind w:left="113" w:right="113"/>
            </w:pPr>
          </w:p>
          <w:p w14:paraId="03010000">
            <w:pPr>
              <w:ind w:left="113" w:right="113"/>
            </w:pPr>
          </w:p>
          <w:p w14:paraId="04010000">
            <w:pPr>
              <w:ind w:left="113" w:right="113"/>
            </w:pPr>
          </w:p>
          <w:p w14:paraId="05010000"/>
        </w:tc>
      </w:tr>
      <w:tr>
        <w:trPr>
          <w:trHeight w:hRule="atLeast" w:val="35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8010000">
            <w:pPr>
              <w:ind w:left="113" w:right="113"/>
            </w:pPr>
          </w:p>
          <w:p w14:paraId="09010000">
            <w:pPr>
              <w:ind w:left="113" w:right="113"/>
              <w:rPr>
                <w:sz w:val="28"/>
              </w:rPr>
            </w:pPr>
          </w:p>
          <w:p w14:paraId="0A010000">
            <w:pPr>
              <w:ind w:right="113"/>
              <w:jc w:val="center"/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B010000">
            <w:pPr>
              <w:ind w:left="113" w:right="113"/>
            </w:pPr>
          </w:p>
          <w:p w14:paraId="0C010000">
            <w:pPr>
              <w:ind w:left="113" w:right="113"/>
              <w:rPr>
                <w:sz w:val="28"/>
              </w:rPr>
            </w:pPr>
          </w:p>
          <w:p w14:paraId="0D010000">
            <w:pPr>
              <w:ind w:left="113" w:right="113"/>
              <w:rPr>
                <w:sz w:val="28"/>
              </w:rPr>
            </w:pPr>
          </w:p>
          <w:p w14:paraId="0E010000">
            <w:pPr>
              <w:ind w:left="113" w:right="113"/>
              <w:rPr>
                <w:sz w:val="28"/>
              </w:rPr>
            </w:pPr>
          </w:p>
          <w:p w14:paraId="0F010000">
            <w:pPr>
              <w:ind w:left="113" w:right="113"/>
              <w:rPr>
                <w:sz w:val="28"/>
              </w:rPr>
            </w:pPr>
          </w:p>
          <w:p w14:paraId="10010000">
            <w:pPr>
              <w:ind w:left="113" w:right="113"/>
              <w:rPr>
                <w:sz w:val="28"/>
              </w:rPr>
            </w:pPr>
          </w:p>
          <w:p w14:paraId="1101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2010000">
            <w:pPr>
              <w:ind w:left="113" w:right="113"/>
            </w:pPr>
          </w:p>
          <w:p w14:paraId="1301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4010000">
            <w:pPr>
              <w:ind w:left="113" w:right="113"/>
            </w:pPr>
          </w:p>
          <w:p w14:paraId="15010000">
            <w:pPr>
              <w:ind w:left="113" w:right="113"/>
              <w:rPr>
                <w:sz w:val="28"/>
              </w:rPr>
            </w:pPr>
          </w:p>
          <w:p w14:paraId="16010000">
            <w:pPr>
              <w:ind w:left="113" w:right="113"/>
              <w:rPr>
                <w:sz w:val="28"/>
              </w:rPr>
            </w:pPr>
          </w:p>
          <w:p w14:paraId="17010000"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8010000">
            <w:pPr>
              <w:ind w:left="113" w:right="113"/>
            </w:pPr>
          </w:p>
          <w:p w14:paraId="19010000">
            <w:pPr>
              <w:ind w:left="113" w:right="113"/>
              <w:rPr>
                <w:sz w:val="28"/>
              </w:rPr>
            </w:pPr>
          </w:p>
          <w:p w14:paraId="1A010000">
            <w:pPr>
              <w:ind w:right="113"/>
              <w:jc w:val="center"/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B010000">
            <w:pPr>
              <w:ind w:left="113" w:right="113"/>
            </w:pPr>
          </w:p>
          <w:p w14:paraId="1C010000">
            <w:pPr>
              <w:ind w:left="113" w:right="113"/>
            </w:pPr>
          </w:p>
          <w:p w14:paraId="1D010000">
            <w:pPr>
              <w:ind w:left="113" w:right="113"/>
            </w:pPr>
          </w:p>
          <w:p w14:paraId="1E010000">
            <w:pPr>
              <w:ind w:left="113" w:right="113"/>
            </w:pPr>
          </w:p>
          <w:p w14:paraId="1F010000">
            <w:pPr>
              <w:ind w:left="113" w:right="113"/>
            </w:pPr>
          </w:p>
          <w:p w14:paraId="20010000">
            <w:pPr>
              <w:ind w:left="113" w:right="113"/>
            </w:pPr>
          </w:p>
          <w:p w14:paraId="2101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22010000">
            <w:pPr>
              <w:ind w:left="113" w:right="113"/>
            </w:pPr>
          </w:p>
          <w:p w14:paraId="2301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24010000">
            <w:pPr>
              <w:ind w:left="113" w:right="113"/>
            </w:pPr>
          </w:p>
          <w:p w14:paraId="25010000">
            <w:pPr>
              <w:ind w:left="113" w:right="113"/>
            </w:pPr>
          </w:p>
          <w:p w14:paraId="2601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27010000">
            <w:pPr>
              <w:ind w:left="113" w:right="113"/>
            </w:pPr>
          </w:p>
          <w:p w14:paraId="2801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29010000">
            <w:pPr>
              <w:ind w:left="113" w:right="113"/>
            </w:pPr>
          </w:p>
          <w:p w14:paraId="2A010000">
            <w:pPr>
              <w:ind w:left="113" w:right="113"/>
            </w:pPr>
          </w:p>
          <w:p w14:paraId="2B010000">
            <w:pPr>
              <w:ind w:left="113" w:right="113"/>
            </w:pPr>
          </w:p>
          <w:p w14:paraId="2C010000">
            <w:pPr>
              <w:ind w:left="113" w:right="113"/>
            </w:pPr>
          </w:p>
          <w:p w14:paraId="2D010000">
            <w:pPr>
              <w:ind w:left="113" w:right="113"/>
            </w:pPr>
          </w:p>
          <w:p w14:paraId="2E010000"/>
        </w:tc>
      </w:tr>
      <w:tr>
        <w:trPr>
          <w:trHeight w:hRule="atLeast" w:val="36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1010000">
            <w:pPr>
              <w:ind w:left="113" w:right="113"/>
            </w:pPr>
          </w:p>
          <w:p w14:paraId="32010000">
            <w:pPr>
              <w:ind w:left="113" w:right="113"/>
              <w:rPr>
                <w:sz w:val="28"/>
              </w:rPr>
            </w:pPr>
          </w:p>
          <w:p w14:paraId="33010000">
            <w:pPr>
              <w:ind w:right="113"/>
              <w:jc w:val="center"/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4010000">
            <w:pPr>
              <w:ind w:left="113" w:right="113"/>
            </w:pPr>
          </w:p>
          <w:p w14:paraId="35010000">
            <w:pPr>
              <w:ind w:left="113" w:right="113"/>
              <w:rPr>
                <w:sz w:val="28"/>
              </w:rPr>
            </w:pPr>
          </w:p>
          <w:p w14:paraId="36010000">
            <w:pPr>
              <w:ind w:left="113" w:right="113"/>
              <w:rPr>
                <w:sz w:val="28"/>
              </w:rPr>
            </w:pPr>
          </w:p>
          <w:p w14:paraId="37010000">
            <w:pPr>
              <w:ind w:left="113" w:right="113"/>
              <w:rPr>
                <w:sz w:val="28"/>
              </w:rPr>
            </w:pPr>
          </w:p>
          <w:p w14:paraId="38010000">
            <w:pPr>
              <w:ind w:left="113" w:right="113"/>
              <w:rPr>
                <w:sz w:val="28"/>
              </w:rPr>
            </w:pPr>
          </w:p>
          <w:p w14:paraId="39010000">
            <w:pPr>
              <w:ind w:left="113" w:right="113"/>
              <w:rPr>
                <w:sz w:val="28"/>
              </w:rPr>
            </w:pPr>
          </w:p>
          <w:p w14:paraId="3A01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B010000">
            <w:pPr>
              <w:ind w:left="113" w:right="113"/>
            </w:pPr>
          </w:p>
          <w:p w14:paraId="3C01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D010000">
            <w:pPr>
              <w:ind w:left="113" w:right="113"/>
            </w:pPr>
          </w:p>
          <w:p w14:paraId="3E010000">
            <w:pPr>
              <w:ind w:left="113" w:right="113"/>
              <w:rPr>
                <w:sz w:val="28"/>
              </w:rPr>
            </w:pPr>
          </w:p>
          <w:p w14:paraId="3F010000">
            <w:pPr>
              <w:ind w:left="113" w:right="113"/>
              <w:rPr>
                <w:sz w:val="28"/>
              </w:rPr>
            </w:pPr>
          </w:p>
          <w:p w14:paraId="40010000"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1010000">
            <w:pPr>
              <w:ind w:left="113" w:right="113"/>
            </w:pPr>
          </w:p>
          <w:p w14:paraId="42010000">
            <w:pPr>
              <w:ind w:left="113" w:right="113"/>
              <w:rPr>
                <w:sz w:val="28"/>
              </w:rPr>
            </w:pPr>
          </w:p>
          <w:p w14:paraId="43010000">
            <w:pPr>
              <w:ind w:right="113"/>
              <w:jc w:val="center"/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4010000">
            <w:pPr>
              <w:ind w:left="113" w:right="113"/>
            </w:pPr>
          </w:p>
          <w:p w14:paraId="45010000">
            <w:pPr>
              <w:ind w:left="113" w:right="113"/>
            </w:pPr>
          </w:p>
          <w:p w14:paraId="46010000">
            <w:pPr>
              <w:ind w:left="113" w:right="113"/>
            </w:pPr>
          </w:p>
          <w:p w14:paraId="47010000">
            <w:pPr>
              <w:ind w:left="113" w:right="113"/>
            </w:pPr>
          </w:p>
          <w:p w14:paraId="48010000">
            <w:pPr>
              <w:ind w:left="113" w:right="113"/>
            </w:pPr>
          </w:p>
          <w:p w14:paraId="49010000">
            <w:pPr>
              <w:ind w:left="113" w:right="113"/>
            </w:pPr>
          </w:p>
          <w:p w14:paraId="4A01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B010000">
            <w:pPr>
              <w:ind w:left="113" w:right="113"/>
            </w:pPr>
          </w:p>
          <w:p w14:paraId="4C01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D010000">
            <w:pPr>
              <w:ind w:left="113" w:right="113"/>
            </w:pPr>
          </w:p>
          <w:p w14:paraId="4E010000">
            <w:pPr>
              <w:ind w:left="113" w:right="113"/>
            </w:pPr>
          </w:p>
          <w:p w14:paraId="4F01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0010000">
            <w:pPr>
              <w:ind w:left="113" w:right="113"/>
            </w:pPr>
          </w:p>
          <w:p w14:paraId="5101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2010000">
            <w:pPr>
              <w:ind w:left="113" w:right="113"/>
            </w:pPr>
          </w:p>
          <w:p w14:paraId="53010000">
            <w:pPr>
              <w:ind w:left="113" w:right="113"/>
            </w:pPr>
          </w:p>
          <w:p w14:paraId="54010000">
            <w:pPr>
              <w:ind w:left="113" w:right="113"/>
            </w:pPr>
          </w:p>
          <w:p w14:paraId="55010000">
            <w:pPr>
              <w:ind w:left="113" w:right="113"/>
            </w:pPr>
          </w:p>
          <w:p w14:paraId="56010000">
            <w:pPr>
              <w:ind w:left="113" w:right="113"/>
            </w:pPr>
          </w:p>
          <w:p w14:paraId="57010000"/>
        </w:tc>
      </w:tr>
      <w:tr>
        <w:trPr>
          <w:trHeight w:hRule="atLeast" w:val="34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A010000">
            <w:pPr>
              <w:ind w:left="113" w:right="113"/>
            </w:pPr>
          </w:p>
          <w:p w14:paraId="5B010000">
            <w:pPr>
              <w:ind w:left="113" w:right="113"/>
              <w:rPr>
                <w:sz w:val="28"/>
              </w:rPr>
            </w:pPr>
          </w:p>
          <w:p w14:paraId="5C010000">
            <w:pPr>
              <w:ind w:right="113"/>
              <w:jc w:val="center"/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D010000">
            <w:pPr>
              <w:ind w:left="113" w:right="113"/>
            </w:pPr>
          </w:p>
          <w:p w14:paraId="5E010000">
            <w:pPr>
              <w:ind w:left="113" w:right="113"/>
              <w:rPr>
                <w:sz w:val="28"/>
              </w:rPr>
            </w:pPr>
          </w:p>
          <w:p w14:paraId="5F010000">
            <w:pPr>
              <w:ind w:left="113" w:right="113"/>
              <w:rPr>
                <w:sz w:val="28"/>
              </w:rPr>
            </w:pPr>
          </w:p>
          <w:p w14:paraId="60010000">
            <w:pPr>
              <w:ind w:left="113" w:right="113"/>
              <w:rPr>
                <w:sz w:val="28"/>
              </w:rPr>
            </w:pPr>
          </w:p>
          <w:p w14:paraId="61010000">
            <w:pPr>
              <w:ind w:left="113" w:right="113"/>
              <w:rPr>
                <w:sz w:val="28"/>
              </w:rPr>
            </w:pPr>
          </w:p>
          <w:p w14:paraId="62010000">
            <w:pPr>
              <w:ind w:left="113" w:right="113"/>
              <w:rPr>
                <w:sz w:val="28"/>
              </w:rPr>
            </w:pPr>
          </w:p>
          <w:p w14:paraId="6301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4010000">
            <w:pPr>
              <w:ind w:left="113" w:right="113"/>
            </w:pPr>
          </w:p>
          <w:p w14:paraId="6501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6010000">
            <w:pPr>
              <w:ind w:left="113" w:right="113"/>
            </w:pPr>
          </w:p>
          <w:p w14:paraId="67010000">
            <w:pPr>
              <w:ind w:left="113" w:right="113"/>
              <w:rPr>
                <w:sz w:val="28"/>
              </w:rPr>
            </w:pPr>
          </w:p>
          <w:p w14:paraId="68010000">
            <w:pPr>
              <w:ind w:left="113" w:right="113"/>
              <w:rPr>
                <w:sz w:val="28"/>
              </w:rPr>
            </w:pPr>
          </w:p>
          <w:p w14:paraId="69010000"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A010000">
            <w:pPr>
              <w:ind w:left="113" w:right="113"/>
            </w:pPr>
          </w:p>
          <w:p w14:paraId="6B010000">
            <w:pPr>
              <w:ind w:left="113" w:right="113"/>
              <w:rPr>
                <w:sz w:val="28"/>
              </w:rPr>
            </w:pPr>
          </w:p>
          <w:p w14:paraId="6C010000">
            <w:pPr>
              <w:ind w:right="113"/>
              <w:jc w:val="center"/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D010000">
            <w:pPr>
              <w:ind w:left="113" w:right="113"/>
            </w:pPr>
          </w:p>
          <w:p w14:paraId="6E010000">
            <w:pPr>
              <w:ind w:left="113" w:right="113"/>
            </w:pPr>
          </w:p>
          <w:p w14:paraId="6F010000">
            <w:pPr>
              <w:ind w:left="113" w:right="113"/>
            </w:pPr>
          </w:p>
          <w:p w14:paraId="70010000">
            <w:pPr>
              <w:ind w:left="113" w:right="113"/>
            </w:pPr>
          </w:p>
          <w:p w14:paraId="71010000">
            <w:pPr>
              <w:ind w:left="113" w:right="113"/>
            </w:pPr>
          </w:p>
          <w:p w14:paraId="72010000">
            <w:pPr>
              <w:ind w:left="113" w:right="113"/>
            </w:pPr>
          </w:p>
          <w:p w14:paraId="7301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4010000">
            <w:pPr>
              <w:ind w:left="113" w:right="113"/>
            </w:pPr>
          </w:p>
          <w:p w14:paraId="7501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6010000">
            <w:pPr>
              <w:ind w:left="113" w:right="113"/>
            </w:pPr>
          </w:p>
          <w:p w14:paraId="77010000">
            <w:pPr>
              <w:ind w:left="113" w:right="113"/>
            </w:pPr>
          </w:p>
          <w:p w14:paraId="7801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9010000">
            <w:pPr>
              <w:ind w:left="113" w:right="113"/>
            </w:pPr>
          </w:p>
          <w:p w14:paraId="7A01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B010000">
            <w:pPr>
              <w:ind w:left="113" w:right="113"/>
            </w:pPr>
          </w:p>
          <w:p w14:paraId="7C010000">
            <w:pPr>
              <w:ind w:left="113" w:right="113"/>
            </w:pPr>
          </w:p>
          <w:p w14:paraId="7D010000">
            <w:pPr>
              <w:ind w:left="113" w:right="113"/>
            </w:pPr>
          </w:p>
          <w:p w14:paraId="7E010000">
            <w:pPr>
              <w:ind w:left="113" w:right="113"/>
            </w:pPr>
          </w:p>
          <w:p w14:paraId="7F010000">
            <w:pPr>
              <w:ind w:left="113" w:right="113"/>
            </w:pPr>
          </w:p>
          <w:p w14:paraId="80010000"/>
        </w:tc>
      </w:tr>
      <w:tr>
        <w:trPr>
          <w:trHeight w:hRule="atLeast" w:val="35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3010000">
            <w:pPr>
              <w:ind w:left="113" w:right="113"/>
            </w:pPr>
          </w:p>
          <w:p w14:paraId="84010000">
            <w:pPr>
              <w:ind w:left="113" w:right="113"/>
              <w:rPr>
                <w:sz w:val="28"/>
              </w:rPr>
            </w:pPr>
          </w:p>
          <w:p w14:paraId="85010000">
            <w:pPr>
              <w:ind w:right="113"/>
              <w:jc w:val="center"/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6010000">
            <w:pPr>
              <w:ind w:left="113" w:right="113"/>
            </w:pPr>
          </w:p>
          <w:p w14:paraId="87010000">
            <w:pPr>
              <w:ind w:left="113" w:right="113"/>
              <w:rPr>
                <w:sz w:val="28"/>
              </w:rPr>
            </w:pPr>
          </w:p>
          <w:p w14:paraId="88010000">
            <w:pPr>
              <w:ind w:left="113" w:right="113"/>
              <w:rPr>
                <w:sz w:val="28"/>
              </w:rPr>
            </w:pPr>
          </w:p>
          <w:p w14:paraId="89010000">
            <w:pPr>
              <w:ind w:left="113" w:right="113"/>
              <w:rPr>
                <w:sz w:val="28"/>
              </w:rPr>
            </w:pPr>
          </w:p>
          <w:p w14:paraId="8A010000">
            <w:pPr>
              <w:ind w:left="113" w:right="113"/>
              <w:rPr>
                <w:sz w:val="28"/>
              </w:rPr>
            </w:pPr>
          </w:p>
          <w:p w14:paraId="8B010000">
            <w:pPr>
              <w:ind w:left="113" w:right="113"/>
              <w:rPr>
                <w:sz w:val="28"/>
              </w:rPr>
            </w:pPr>
          </w:p>
          <w:p w14:paraId="8C01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D010000">
            <w:pPr>
              <w:ind w:left="113" w:right="113"/>
            </w:pPr>
          </w:p>
          <w:p w14:paraId="8E01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F010000">
            <w:pPr>
              <w:ind w:left="113" w:right="113"/>
            </w:pPr>
          </w:p>
          <w:p w14:paraId="90010000">
            <w:pPr>
              <w:ind w:left="113" w:right="113"/>
              <w:rPr>
                <w:sz w:val="28"/>
              </w:rPr>
            </w:pPr>
          </w:p>
          <w:p w14:paraId="91010000">
            <w:pPr>
              <w:ind w:left="113" w:right="113"/>
              <w:rPr>
                <w:sz w:val="28"/>
              </w:rPr>
            </w:pPr>
          </w:p>
          <w:p w14:paraId="92010000"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3010000">
            <w:pPr>
              <w:ind w:left="113" w:right="113"/>
            </w:pPr>
          </w:p>
          <w:p w14:paraId="94010000">
            <w:pPr>
              <w:ind w:left="113" w:right="113"/>
              <w:rPr>
                <w:sz w:val="28"/>
              </w:rPr>
            </w:pPr>
          </w:p>
          <w:p w14:paraId="95010000">
            <w:pPr>
              <w:ind w:right="113"/>
              <w:jc w:val="center"/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6010000">
            <w:pPr>
              <w:ind w:left="113" w:right="113"/>
            </w:pPr>
          </w:p>
          <w:p w14:paraId="97010000">
            <w:pPr>
              <w:ind w:left="113" w:right="113"/>
            </w:pPr>
          </w:p>
          <w:p w14:paraId="98010000">
            <w:pPr>
              <w:ind w:left="113" w:right="113"/>
            </w:pPr>
          </w:p>
          <w:p w14:paraId="99010000">
            <w:pPr>
              <w:ind w:left="113" w:right="113"/>
            </w:pPr>
          </w:p>
          <w:p w14:paraId="9A010000">
            <w:pPr>
              <w:ind w:left="113" w:right="113"/>
            </w:pPr>
          </w:p>
          <w:p w14:paraId="9B010000">
            <w:pPr>
              <w:ind w:left="113" w:right="113"/>
            </w:pPr>
          </w:p>
          <w:p w14:paraId="9C01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D010000">
            <w:pPr>
              <w:ind w:left="113" w:right="113"/>
            </w:pPr>
          </w:p>
          <w:p w14:paraId="9E01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F010000">
            <w:pPr>
              <w:ind w:left="113" w:right="113"/>
            </w:pPr>
          </w:p>
          <w:p w14:paraId="A0010000">
            <w:pPr>
              <w:ind w:left="113" w:right="113"/>
            </w:pPr>
          </w:p>
          <w:p w14:paraId="A101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A2010000">
            <w:pPr>
              <w:ind w:left="113" w:right="113"/>
            </w:pPr>
          </w:p>
          <w:p w14:paraId="A301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A4010000">
            <w:pPr>
              <w:ind w:left="113" w:right="113"/>
            </w:pPr>
          </w:p>
          <w:p w14:paraId="A5010000">
            <w:pPr>
              <w:ind w:left="113" w:right="113"/>
            </w:pPr>
          </w:p>
          <w:p w14:paraId="A6010000">
            <w:pPr>
              <w:ind w:left="113" w:right="113"/>
            </w:pPr>
          </w:p>
          <w:p w14:paraId="A7010000">
            <w:pPr>
              <w:ind w:left="113" w:right="113"/>
            </w:pPr>
          </w:p>
          <w:p w14:paraId="A8010000">
            <w:pPr>
              <w:ind w:left="113" w:right="113"/>
            </w:pPr>
          </w:p>
          <w:p w14:paraId="A9010000"/>
        </w:tc>
      </w:tr>
      <w:tr>
        <w:trPr>
          <w:trHeight w:hRule="atLeast" w:val="35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AC010000">
            <w:pPr>
              <w:ind w:right="113"/>
              <w:jc w:val="center"/>
            </w:pPr>
          </w:p>
          <w:p w14:paraId="AD010000">
            <w:pPr>
              <w:ind w:right="113"/>
              <w:jc w:val="center"/>
              <w:rPr>
                <w:sz w:val="28"/>
              </w:rPr>
            </w:pPr>
          </w:p>
          <w:p w14:paraId="AE010000">
            <w:pPr>
              <w:ind w:right="113"/>
              <w:jc w:val="center"/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AF010000">
            <w:pPr>
              <w:pStyle w:val="Style_7"/>
              <w:ind w:left="0"/>
              <w:rPr>
                <w:sz w:val="24"/>
              </w:rPr>
            </w:pPr>
          </w:p>
          <w:p w14:paraId="B0010000">
            <w:pPr>
              <w:ind w:right="113"/>
              <w:jc w:val="center"/>
              <w:rPr>
                <w:sz w:val="28"/>
              </w:rPr>
            </w:pPr>
          </w:p>
          <w:p w14:paraId="B1010000">
            <w:pPr>
              <w:ind w:right="113"/>
              <w:jc w:val="center"/>
              <w:rPr>
                <w:sz w:val="28"/>
              </w:rPr>
            </w:pPr>
          </w:p>
          <w:p w14:paraId="B2010000">
            <w:pPr>
              <w:ind w:right="113"/>
              <w:jc w:val="center"/>
              <w:rPr>
                <w:sz w:val="28"/>
              </w:rPr>
            </w:pPr>
          </w:p>
          <w:p w14:paraId="B3010000">
            <w:pPr>
              <w:ind w:right="113"/>
              <w:jc w:val="center"/>
              <w:rPr>
                <w:sz w:val="28"/>
              </w:rPr>
            </w:pPr>
          </w:p>
          <w:p w14:paraId="B4010000">
            <w:pPr>
              <w:ind w:right="113"/>
              <w:jc w:val="center"/>
              <w:rPr>
                <w:sz w:val="28"/>
              </w:rPr>
            </w:pPr>
          </w:p>
          <w:p w14:paraId="B5010000">
            <w:pPr>
              <w:ind w:right="113"/>
              <w:jc w:val="center"/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6010000">
            <w:pPr>
              <w:pStyle w:val="Style_7"/>
              <w:ind w:left="0"/>
              <w:rPr>
                <w:sz w:val="24"/>
              </w:rPr>
            </w:pPr>
          </w:p>
          <w:p w14:paraId="B701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8010000">
            <w:pPr>
              <w:ind w:right="113"/>
              <w:jc w:val="center"/>
            </w:pPr>
          </w:p>
          <w:p w14:paraId="B9010000">
            <w:pPr>
              <w:ind w:right="113"/>
              <w:jc w:val="center"/>
              <w:rPr>
                <w:sz w:val="28"/>
              </w:rPr>
            </w:pPr>
          </w:p>
          <w:p w14:paraId="BA010000">
            <w:pPr>
              <w:ind w:right="113"/>
              <w:jc w:val="center"/>
              <w:rPr>
                <w:sz w:val="28"/>
              </w:rPr>
            </w:pPr>
          </w:p>
          <w:p w14:paraId="BB010000">
            <w:pPr>
              <w:ind w:right="113"/>
              <w:jc w:val="center"/>
            </w:pP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C010000">
            <w:pPr>
              <w:ind w:right="113"/>
              <w:jc w:val="center"/>
            </w:pPr>
          </w:p>
          <w:p w14:paraId="BD010000">
            <w:pPr>
              <w:ind w:right="113"/>
              <w:jc w:val="center"/>
              <w:rPr>
                <w:sz w:val="28"/>
              </w:rPr>
            </w:pPr>
          </w:p>
          <w:p w14:paraId="BE010000">
            <w:pPr>
              <w:ind w:right="113"/>
              <w:jc w:val="center"/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F010000">
            <w:pPr>
              <w:pStyle w:val="Style_7"/>
              <w:ind w:left="0"/>
              <w:rPr>
                <w:sz w:val="24"/>
              </w:rPr>
            </w:pPr>
          </w:p>
          <w:p w14:paraId="C0010000">
            <w:pPr>
              <w:ind w:right="113"/>
              <w:jc w:val="center"/>
            </w:pPr>
          </w:p>
          <w:p w14:paraId="C1010000">
            <w:pPr>
              <w:ind w:right="113"/>
              <w:jc w:val="center"/>
            </w:pPr>
          </w:p>
          <w:p w14:paraId="C2010000">
            <w:pPr>
              <w:ind w:right="113"/>
              <w:jc w:val="center"/>
            </w:pPr>
          </w:p>
          <w:p w14:paraId="C3010000">
            <w:pPr>
              <w:ind w:right="113"/>
              <w:jc w:val="center"/>
            </w:pPr>
          </w:p>
          <w:p w14:paraId="C4010000">
            <w:pPr>
              <w:ind w:right="113"/>
              <w:jc w:val="center"/>
            </w:pPr>
          </w:p>
          <w:p w14:paraId="C5010000">
            <w:pPr>
              <w:ind w:right="113"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6010000">
            <w:pPr>
              <w:pStyle w:val="Style_7"/>
              <w:ind w:left="0"/>
              <w:rPr>
                <w:sz w:val="24"/>
              </w:rPr>
            </w:pPr>
          </w:p>
          <w:p w14:paraId="C701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8010000">
            <w:pPr>
              <w:ind w:right="113"/>
              <w:jc w:val="center"/>
            </w:pPr>
          </w:p>
          <w:p w14:paraId="C9010000">
            <w:pPr>
              <w:ind w:right="113"/>
              <w:jc w:val="center"/>
            </w:pPr>
          </w:p>
          <w:p w14:paraId="CA01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B010000">
            <w:pPr>
              <w:pStyle w:val="Style_7"/>
              <w:ind w:left="0"/>
              <w:rPr>
                <w:sz w:val="24"/>
              </w:rPr>
            </w:pPr>
          </w:p>
          <w:p w14:paraId="CC01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D010000">
            <w:pPr>
              <w:ind w:right="113"/>
              <w:jc w:val="center"/>
            </w:pPr>
          </w:p>
          <w:p w14:paraId="CE010000">
            <w:pPr>
              <w:ind w:right="113"/>
              <w:jc w:val="center"/>
            </w:pPr>
          </w:p>
          <w:p w14:paraId="CF010000">
            <w:pPr>
              <w:ind w:right="113"/>
              <w:jc w:val="center"/>
            </w:pPr>
          </w:p>
          <w:p w14:paraId="D0010000">
            <w:pPr>
              <w:ind w:right="113"/>
              <w:jc w:val="center"/>
            </w:pPr>
          </w:p>
          <w:p w14:paraId="D1010000">
            <w:pPr>
              <w:ind w:right="113"/>
              <w:jc w:val="center"/>
            </w:pPr>
          </w:p>
          <w:p w14:paraId="D2010000">
            <w:pPr>
              <w:ind w:right="113"/>
              <w:jc w:val="center"/>
            </w:pPr>
          </w:p>
        </w:tc>
      </w:tr>
      <w:tr>
        <w:trPr>
          <w:trHeight w:hRule="atLeast" w:val="288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5010000">
            <w:pPr>
              <w:ind w:right="113"/>
              <w:jc w:val="center"/>
            </w:pPr>
          </w:p>
          <w:p w14:paraId="D6010000">
            <w:pPr>
              <w:ind w:right="113"/>
              <w:jc w:val="center"/>
            </w:pPr>
          </w:p>
          <w:p w14:paraId="D7010000">
            <w:pPr>
              <w:ind w:right="113"/>
              <w:jc w:val="center"/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8010000">
            <w:pPr>
              <w:pStyle w:val="Style_7"/>
              <w:ind w:left="0"/>
              <w:rPr>
                <w:sz w:val="24"/>
              </w:rPr>
            </w:pPr>
          </w:p>
          <w:p w14:paraId="D9010000">
            <w:pPr>
              <w:ind w:right="113"/>
              <w:jc w:val="center"/>
            </w:pPr>
          </w:p>
          <w:p w14:paraId="DA010000">
            <w:pPr>
              <w:ind w:left="113" w:right="113"/>
              <w:jc w:val="center"/>
            </w:pPr>
          </w:p>
          <w:p w14:paraId="DB010000">
            <w:pPr>
              <w:ind w:left="113" w:right="113"/>
              <w:jc w:val="center"/>
            </w:pPr>
          </w:p>
          <w:p w14:paraId="DC010000">
            <w:pPr>
              <w:ind w:left="113" w:right="113"/>
              <w:jc w:val="center"/>
            </w:pPr>
          </w:p>
          <w:p w14:paraId="DD010000">
            <w:pPr>
              <w:ind w:left="113" w:right="113"/>
              <w:jc w:val="center"/>
            </w:pPr>
          </w:p>
          <w:p w14:paraId="DE01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F010000">
            <w:pPr>
              <w:pStyle w:val="Style_7"/>
              <w:ind w:left="0"/>
              <w:rPr>
                <w:sz w:val="24"/>
              </w:rPr>
            </w:pPr>
          </w:p>
          <w:p w14:paraId="E001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E1010000">
            <w:pPr>
              <w:ind w:right="113"/>
              <w:jc w:val="center"/>
            </w:pPr>
          </w:p>
          <w:p w14:paraId="E2010000">
            <w:pPr>
              <w:ind w:right="113"/>
              <w:jc w:val="center"/>
            </w:pPr>
          </w:p>
          <w:p w14:paraId="E3010000">
            <w:pPr>
              <w:ind w:left="113" w:right="113"/>
              <w:jc w:val="center"/>
            </w:pPr>
          </w:p>
          <w:p w14:paraId="E4010000"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E5010000">
            <w:pPr>
              <w:ind w:right="113"/>
              <w:jc w:val="center"/>
            </w:pPr>
          </w:p>
          <w:p w14:paraId="E6010000">
            <w:pPr>
              <w:ind w:right="113"/>
              <w:jc w:val="center"/>
            </w:pPr>
          </w:p>
          <w:p w14:paraId="E7010000">
            <w:pPr>
              <w:ind w:right="113"/>
              <w:jc w:val="center"/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E8010000">
            <w:pPr>
              <w:pStyle w:val="Style_7"/>
              <w:ind w:left="0"/>
              <w:rPr>
                <w:sz w:val="24"/>
              </w:rPr>
            </w:pPr>
          </w:p>
          <w:p w14:paraId="E9010000">
            <w:pPr>
              <w:ind w:right="113"/>
              <w:jc w:val="center"/>
            </w:pPr>
          </w:p>
          <w:p w14:paraId="EA010000">
            <w:pPr>
              <w:ind w:left="113" w:right="113"/>
              <w:jc w:val="center"/>
            </w:pPr>
          </w:p>
          <w:p w14:paraId="EB010000">
            <w:pPr>
              <w:ind w:left="113" w:right="113"/>
              <w:jc w:val="center"/>
            </w:pPr>
          </w:p>
          <w:p w14:paraId="EC010000">
            <w:pPr>
              <w:ind w:left="113" w:right="113"/>
              <w:jc w:val="center"/>
            </w:pPr>
          </w:p>
          <w:p w14:paraId="ED010000">
            <w:pPr>
              <w:ind w:left="113" w:right="113"/>
              <w:jc w:val="center"/>
            </w:pPr>
          </w:p>
          <w:p w14:paraId="EE01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EF010000">
            <w:pPr>
              <w:pStyle w:val="Style_7"/>
              <w:ind w:left="0"/>
              <w:rPr>
                <w:sz w:val="24"/>
              </w:rPr>
            </w:pPr>
          </w:p>
          <w:p w14:paraId="F001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F1010000">
            <w:pPr>
              <w:ind w:right="113"/>
              <w:jc w:val="center"/>
            </w:pPr>
          </w:p>
          <w:p w14:paraId="F2010000">
            <w:pPr>
              <w:ind w:left="113" w:right="113"/>
              <w:jc w:val="center"/>
            </w:pPr>
          </w:p>
          <w:p w14:paraId="F3010000">
            <w:pPr>
              <w:ind w:right="113"/>
              <w:jc w:val="center"/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F4010000">
            <w:pPr>
              <w:pStyle w:val="Style_7"/>
              <w:ind w:left="0"/>
              <w:rPr>
                <w:sz w:val="24"/>
              </w:rPr>
            </w:pPr>
          </w:p>
          <w:p w14:paraId="F501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F6010000">
            <w:pPr>
              <w:ind w:right="113"/>
              <w:jc w:val="center"/>
            </w:pPr>
          </w:p>
          <w:p w14:paraId="F7010000">
            <w:pPr>
              <w:ind w:right="113"/>
              <w:jc w:val="center"/>
            </w:pPr>
          </w:p>
          <w:p w14:paraId="F8010000">
            <w:pPr>
              <w:ind w:left="113" w:right="113"/>
              <w:jc w:val="center"/>
            </w:pPr>
          </w:p>
          <w:p w14:paraId="F9010000">
            <w:pPr>
              <w:ind w:left="113" w:right="113"/>
              <w:jc w:val="center"/>
            </w:pPr>
          </w:p>
          <w:p w14:paraId="FA010000">
            <w:pPr>
              <w:ind w:left="113" w:right="113"/>
              <w:jc w:val="center"/>
            </w:pPr>
          </w:p>
          <w:p w14:paraId="FB010000"/>
        </w:tc>
      </w:tr>
      <w:tr>
        <w:trPr>
          <w:trHeight w:hRule="atLeast" w:val="381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 w:left="360"/>
              <w:jc w:val="center"/>
              <w:rPr>
                <w:sz w:val="2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 w:left="360"/>
              <w:jc w:val="center"/>
              <w:rPr>
                <w:sz w:val="28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FE010000">
            <w:pPr>
              <w:ind w:right="113"/>
              <w:jc w:val="center"/>
              <w:rPr>
                <w:sz w:val="28"/>
              </w:rPr>
            </w:pPr>
          </w:p>
          <w:p w14:paraId="FF010000">
            <w:pPr>
              <w:ind w:right="113"/>
              <w:jc w:val="center"/>
              <w:rPr>
                <w:sz w:val="28"/>
              </w:rPr>
            </w:pPr>
          </w:p>
          <w:p w14:paraId="00020000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1020000">
            <w:pPr>
              <w:pStyle w:val="Style_7"/>
              <w:ind w:left="0"/>
            </w:pPr>
          </w:p>
          <w:p w14:paraId="02020000">
            <w:pPr>
              <w:ind w:right="113"/>
              <w:jc w:val="center"/>
              <w:rPr>
                <w:sz w:val="28"/>
              </w:rPr>
            </w:pPr>
          </w:p>
          <w:p w14:paraId="03020000">
            <w:pPr>
              <w:pStyle w:val="Style_7"/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4020000">
            <w:pPr>
              <w:pStyle w:val="Style_7"/>
              <w:ind w:left="0"/>
            </w:pPr>
          </w:p>
          <w:p w14:paraId="05020000"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6020000">
            <w:pPr>
              <w:ind w:right="113"/>
              <w:jc w:val="center"/>
              <w:rPr>
                <w:sz w:val="28"/>
              </w:rPr>
            </w:pPr>
          </w:p>
          <w:p w14:paraId="07020000">
            <w:pPr>
              <w:ind w:right="113"/>
              <w:jc w:val="center"/>
              <w:rPr>
                <w:sz w:val="28"/>
              </w:rPr>
            </w:pPr>
          </w:p>
          <w:p w14:paraId="08020000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9020000">
            <w:pPr>
              <w:ind w:right="113"/>
              <w:jc w:val="center"/>
              <w:rPr>
                <w:sz w:val="28"/>
              </w:rPr>
            </w:pPr>
          </w:p>
          <w:p w14:paraId="0A020000">
            <w:pPr>
              <w:ind w:right="113"/>
              <w:jc w:val="center"/>
              <w:rPr>
                <w:sz w:val="28"/>
              </w:rPr>
            </w:pPr>
          </w:p>
          <w:p w14:paraId="0B020000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C020000">
            <w:pPr>
              <w:pStyle w:val="Style_7"/>
              <w:ind w:left="0"/>
            </w:pPr>
          </w:p>
          <w:p w14:paraId="0D020000">
            <w:pPr>
              <w:ind w:right="113"/>
              <w:jc w:val="center"/>
              <w:rPr>
                <w:sz w:val="28"/>
              </w:rPr>
            </w:pPr>
          </w:p>
          <w:p w14:paraId="0E020000">
            <w:pPr>
              <w:pStyle w:val="Style_7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F020000">
            <w:pPr>
              <w:pStyle w:val="Style_7"/>
              <w:ind w:left="0"/>
            </w:pPr>
          </w:p>
          <w:p w14:paraId="1002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1020000">
            <w:pPr>
              <w:ind w:right="113"/>
              <w:jc w:val="center"/>
              <w:rPr>
                <w:sz w:val="28"/>
              </w:rPr>
            </w:pPr>
          </w:p>
          <w:p w14:paraId="12020000">
            <w:pPr>
              <w:ind w:right="113"/>
              <w:jc w:val="center"/>
              <w:rPr>
                <w:sz w:val="28"/>
              </w:rPr>
            </w:pPr>
          </w:p>
          <w:p w14:paraId="13020000">
            <w:pPr>
              <w:ind w:right="113"/>
              <w:jc w:val="center"/>
              <w:rPr>
                <w:sz w:val="28"/>
              </w:rPr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4020000">
            <w:pPr>
              <w:pStyle w:val="Style_7"/>
              <w:ind w:left="0"/>
            </w:pPr>
          </w:p>
          <w:p w14:paraId="15020000"/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6020000">
            <w:pPr>
              <w:ind w:right="113"/>
              <w:jc w:val="center"/>
              <w:rPr>
                <w:sz w:val="28"/>
              </w:rPr>
            </w:pPr>
          </w:p>
          <w:p w14:paraId="17020000">
            <w:pPr>
              <w:ind w:right="113"/>
              <w:jc w:val="center"/>
              <w:rPr>
                <w:sz w:val="28"/>
              </w:rPr>
            </w:pPr>
          </w:p>
          <w:p w14:paraId="18020000">
            <w:pPr>
              <w:ind w:right="113"/>
              <w:jc w:val="center"/>
              <w:rPr>
                <w:sz w:val="28"/>
              </w:rPr>
            </w:pPr>
          </w:p>
          <w:p w14:paraId="19020000">
            <w:pPr>
              <w:ind w:right="113"/>
              <w:jc w:val="center"/>
              <w:rPr>
                <w:sz w:val="28"/>
              </w:rPr>
            </w:pPr>
          </w:p>
        </w:tc>
      </w:tr>
    </w:tbl>
    <w:p w14:paraId="1A020000">
      <w:pPr>
        <w:rPr>
          <w:sz w:val="28"/>
        </w:rPr>
      </w:pPr>
    </w:p>
    <w:p w14:paraId="1B020000">
      <w:pPr>
        <w:numPr>
          <w:ilvl w:val="0"/>
          <w:numId w:val="3"/>
        </w:numPr>
        <w:ind/>
        <w:jc w:val="center"/>
        <w:rPr>
          <w:sz w:val="32"/>
        </w:rPr>
      </w:pPr>
      <w:r>
        <w:rPr>
          <w:sz w:val="32"/>
        </w:rPr>
        <w:t>Насосы</w:t>
      </w:r>
    </w:p>
    <w:p w14:paraId="1C020000">
      <w:pPr>
        <w:rPr>
          <w:sz w:val="28"/>
        </w:rPr>
      </w:pPr>
    </w:p>
    <w:tbl>
      <w:tblPr>
        <w:tblStyle w:val="Style_3"/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9"/>
        <w:gridCol w:w="1784"/>
        <w:gridCol w:w="1200"/>
        <w:gridCol w:w="1414"/>
        <w:gridCol w:w="3302"/>
        <w:gridCol w:w="1366"/>
      </w:tblGrid>
      <w:tr>
        <w:trPr>
          <w:trHeight w:hRule="atLeast" w:val="2015"/>
        </w:trPr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ind w:left="360"/>
              <w:jc w:val="center"/>
              <w:rPr>
                <w:sz w:val="28"/>
              </w:rPr>
            </w:pPr>
          </w:p>
          <w:p w14:paraId="1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ind/>
              <w:jc w:val="center"/>
              <w:rPr>
                <w:sz w:val="28"/>
              </w:rPr>
            </w:pPr>
          </w:p>
          <w:p w14:paraId="2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Назначение (</w:t>
            </w:r>
            <w:r>
              <w:rPr>
                <w:sz w:val="28"/>
              </w:rPr>
              <w:t>циркуляц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онные</w:t>
            </w:r>
            <w:r>
              <w:rPr>
                <w:sz w:val="28"/>
              </w:rPr>
              <w:t>,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питочный и т.д.)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ind/>
              <w:jc w:val="center"/>
              <w:rPr>
                <w:sz w:val="28"/>
              </w:rPr>
            </w:pPr>
          </w:p>
          <w:p w14:paraId="2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Тип насоса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ind/>
              <w:jc w:val="center"/>
              <w:rPr>
                <w:sz w:val="28"/>
              </w:rPr>
            </w:pPr>
          </w:p>
          <w:p w14:paraId="2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Марка электр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двигателя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ind/>
              <w:jc w:val="center"/>
              <w:rPr>
                <w:sz w:val="28"/>
              </w:rPr>
            </w:pPr>
          </w:p>
          <w:p w14:paraId="2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насоса</w:t>
            </w:r>
          </w:p>
          <w:p w14:paraId="2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Q</w:t>
            </w:r>
            <w:r>
              <w:rPr>
                <w:sz w:val="28"/>
              </w:rPr>
              <w:t xml:space="preserve"> – расход,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/час</w:t>
            </w:r>
          </w:p>
          <w:p w14:paraId="2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напор</w:t>
            </w:r>
            <w:r>
              <w:rPr>
                <w:sz w:val="28"/>
              </w:rPr>
              <w:t>, м.вод.ст.</w:t>
            </w:r>
          </w:p>
          <w:p w14:paraId="2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</w:rPr>
              <w:t xml:space="preserve"> – частота вращения, об/мин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ind/>
              <w:jc w:val="center"/>
              <w:rPr>
                <w:sz w:val="28"/>
              </w:rPr>
            </w:pPr>
          </w:p>
          <w:p w14:paraId="2B020000">
            <w:pPr>
              <w:pStyle w:val="Style_8"/>
            </w:pPr>
            <w:r>
              <w:t>Колич</w:t>
            </w:r>
            <w:r>
              <w:t>е</w:t>
            </w:r>
            <w:r>
              <w:t>ство</w:t>
            </w:r>
          </w:p>
        </w:tc>
      </w:tr>
      <w:tr>
        <w:trPr>
          <w:trHeight w:hRule="atLeast" w:val="371"/>
        </w:trPr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 w:left="360"/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 w:left="360"/>
              <w:rPr>
                <w:sz w:val="28"/>
              </w:rPr>
            </w:pP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 w:left="360"/>
              <w:rPr>
                <w:sz w:val="28"/>
              </w:rPr>
            </w:pP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 w:left="360"/>
              <w:rPr>
                <w:sz w:val="28"/>
              </w:rPr>
            </w:pP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 w:left="360"/>
              <w:rPr>
                <w:sz w:val="28"/>
              </w:rPr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 w:left="360"/>
              <w:rPr>
                <w:sz w:val="28"/>
              </w:rPr>
            </w:pPr>
          </w:p>
        </w:tc>
      </w:tr>
      <w:tr>
        <w:trPr>
          <w:trHeight w:hRule="atLeast" w:val="350"/>
        </w:trPr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 w:left="360"/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 w:left="360"/>
              <w:rPr>
                <w:sz w:val="28"/>
              </w:rPr>
            </w:pP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 w:left="360"/>
              <w:rPr>
                <w:sz w:val="28"/>
              </w:rPr>
            </w:pP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 w:left="360"/>
              <w:rPr>
                <w:sz w:val="28"/>
              </w:rPr>
            </w:pP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 w:left="360"/>
              <w:rPr>
                <w:sz w:val="28"/>
              </w:rPr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 w:left="360"/>
              <w:rPr>
                <w:sz w:val="28"/>
              </w:rPr>
            </w:pPr>
          </w:p>
        </w:tc>
      </w:tr>
      <w:tr>
        <w:trPr>
          <w:trHeight w:hRule="atLeast" w:val="432"/>
        </w:trPr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 w:left="360"/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 w:left="360"/>
              <w:rPr>
                <w:sz w:val="28"/>
              </w:rPr>
            </w:pP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 w:left="360"/>
              <w:rPr>
                <w:sz w:val="28"/>
              </w:rPr>
            </w:pP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 w:left="360"/>
              <w:rPr>
                <w:sz w:val="28"/>
              </w:rPr>
            </w:pP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 w:left="360"/>
              <w:rPr>
                <w:sz w:val="28"/>
              </w:rPr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 w:left="360"/>
              <w:rPr>
                <w:sz w:val="28"/>
              </w:rPr>
            </w:pPr>
          </w:p>
        </w:tc>
      </w:tr>
    </w:tbl>
    <w:p w14:paraId="3E020000">
      <w:pPr>
        <w:ind w:left="360"/>
        <w:jc w:val="center"/>
        <w:rPr>
          <w:sz w:val="32"/>
        </w:rPr>
      </w:pPr>
    </w:p>
    <w:p w14:paraId="3F020000">
      <w:pPr>
        <w:ind w:left="360"/>
        <w:jc w:val="center"/>
        <w:rPr>
          <w:sz w:val="32"/>
        </w:rPr>
      </w:pPr>
    </w:p>
    <w:p w14:paraId="40020000">
      <w:pPr>
        <w:ind w:left="360"/>
        <w:jc w:val="center"/>
        <w:rPr>
          <w:sz w:val="32"/>
        </w:rPr>
      </w:pPr>
    </w:p>
    <w:p w14:paraId="41020000">
      <w:pPr>
        <w:ind w:left="360"/>
        <w:jc w:val="center"/>
        <w:rPr>
          <w:sz w:val="32"/>
        </w:rPr>
      </w:pPr>
    </w:p>
    <w:p w14:paraId="42020000">
      <w:pPr>
        <w:ind w:left="360"/>
        <w:jc w:val="center"/>
        <w:rPr>
          <w:sz w:val="32"/>
        </w:rPr>
      </w:pPr>
    </w:p>
    <w:p w14:paraId="43020000">
      <w:pPr>
        <w:numPr>
          <w:ilvl w:val="0"/>
          <w:numId w:val="4"/>
        </w:numPr>
        <w:ind/>
        <w:jc w:val="center"/>
        <w:rPr>
          <w:sz w:val="32"/>
        </w:rPr>
      </w:pPr>
      <w:r>
        <w:rPr>
          <w:sz w:val="32"/>
        </w:rPr>
        <w:t>Водоподогреватели</w:t>
      </w:r>
    </w:p>
    <w:p w14:paraId="44020000">
      <w:pPr>
        <w:rPr>
          <w:sz w:val="28"/>
        </w:rPr>
      </w:pPr>
    </w:p>
    <w:tbl>
      <w:tblPr>
        <w:tblStyle w:val="Style_3"/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6"/>
        <w:gridCol w:w="2035"/>
        <w:gridCol w:w="1369"/>
        <w:gridCol w:w="1613"/>
        <w:gridCol w:w="3767"/>
      </w:tblGrid>
      <w:tr>
        <w:trPr>
          <w:trHeight w:hRule="atLeast" w:val="1162"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Тип и №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Число се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ций, (</w:t>
            </w:r>
            <w:r>
              <w:rPr>
                <w:sz w:val="28"/>
              </w:rPr>
              <w:t>шт</w:t>
            </w:r>
            <w:r>
              <w:rPr>
                <w:sz w:val="28"/>
              </w:rPr>
              <w:t>)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подогрев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теля </w:t>
            </w:r>
            <w:r>
              <w:rPr>
                <w:sz w:val="28"/>
              </w:rPr>
              <w:t xml:space="preserve">( </w:t>
            </w:r>
            <w:r>
              <w:rPr>
                <w:sz w:val="28"/>
              </w:rPr>
              <w:t>тепловой поток, кВт, поверхность нагрева, 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)</w:t>
            </w:r>
          </w:p>
        </w:tc>
      </w:tr>
      <w:tr>
        <w:trPr>
          <w:trHeight w:hRule="atLeast" w:val="474"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 w:left="360"/>
              <w:rPr>
                <w:sz w:val="28"/>
              </w:rPr>
            </w:pPr>
          </w:p>
          <w:p w14:paraId="4B020000">
            <w:pPr>
              <w:ind w:left="360"/>
              <w:rPr>
                <w:sz w:val="28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left="360"/>
              <w:rPr>
                <w:sz w:val="28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left="360"/>
              <w:rPr>
                <w:sz w:val="28"/>
              </w:rPr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 w:left="360"/>
              <w:rPr>
                <w:sz w:val="28"/>
              </w:rPr>
            </w:pP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left="360"/>
              <w:rPr>
                <w:sz w:val="28"/>
              </w:rPr>
            </w:pPr>
          </w:p>
        </w:tc>
      </w:tr>
      <w:tr>
        <w:trPr>
          <w:trHeight w:hRule="atLeast" w:val="802"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 w:left="360"/>
              <w:rPr>
                <w:sz w:val="28"/>
              </w:rPr>
            </w:pPr>
          </w:p>
          <w:p w14:paraId="51020000">
            <w:pPr>
              <w:ind w:left="360"/>
              <w:rPr>
                <w:sz w:val="28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 w:left="360"/>
              <w:rPr>
                <w:sz w:val="28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 w:left="360"/>
              <w:rPr>
                <w:sz w:val="28"/>
              </w:rPr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 w:left="360"/>
              <w:rPr>
                <w:sz w:val="28"/>
              </w:rPr>
            </w:pP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 w:left="360"/>
              <w:rPr>
                <w:sz w:val="28"/>
              </w:rPr>
            </w:pPr>
          </w:p>
        </w:tc>
      </w:tr>
    </w:tbl>
    <w:p w14:paraId="56020000">
      <w:pPr>
        <w:rPr>
          <w:sz w:val="28"/>
        </w:rPr>
      </w:pPr>
    </w:p>
    <w:p w14:paraId="57020000">
      <w:pPr>
        <w:rPr>
          <w:sz w:val="28"/>
        </w:rPr>
      </w:pPr>
    </w:p>
    <w:p w14:paraId="58020000">
      <w:pPr>
        <w:numPr>
          <w:ilvl w:val="0"/>
          <w:numId w:val="4"/>
        </w:numPr>
        <w:ind/>
        <w:jc w:val="center"/>
        <w:rPr>
          <w:sz w:val="32"/>
        </w:rPr>
      </w:pPr>
      <w:r>
        <w:rPr>
          <w:sz w:val="32"/>
        </w:rPr>
        <w:t>Тепловая автоматика</w:t>
      </w:r>
    </w:p>
    <w:p w14:paraId="59020000">
      <w:pPr>
        <w:ind w:left="360"/>
        <w:rPr>
          <w:sz w:val="28"/>
        </w:rPr>
      </w:pPr>
    </w:p>
    <w:tbl>
      <w:tblPr>
        <w:tblStyle w:val="Style_3"/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4"/>
        <w:gridCol w:w="2327"/>
        <w:gridCol w:w="1788"/>
        <w:gridCol w:w="691"/>
        <w:gridCol w:w="1997"/>
        <w:gridCol w:w="1938"/>
      </w:tblGrid>
      <w:tr>
        <w:trPr>
          <w:trHeight w:hRule="atLeast" w:val="878"/>
        </w:trPr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 уст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новки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pStyle w:val="Style_9"/>
              <w:ind w:left="0"/>
            </w:pPr>
            <w:r>
              <w:t>Тип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Диаметр, </w:t>
            </w:r>
            <w:r>
              <w:rPr>
                <w:sz w:val="28"/>
              </w:rPr>
              <w:t>мм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pStyle w:val="Style_8"/>
            </w:pPr>
            <w:r>
              <w:t>Количество</w:t>
            </w:r>
          </w:p>
        </w:tc>
      </w:tr>
      <w:tr>
        <w:trPr>
          <w:trHeight w:hRule="atLeast" w:val="371"/>
        </w:trPr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 w:left="360"/>
              <w:rPr>
                <w:sz w:val="28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 w:left="360"/>
              <w:rPr>
                <w:sz w:val="28"/>
              </w:rPr>
            </w:pP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 w:left="360"/>
              <w:rPr>
                <w:sz w:val="28"/>
              </w:rPr>
            </w:pP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 w:left="360"/>
              <w:rPr>
                <w:sz w:val="28"/>
              </w:rPr>
            </w:pP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 w:left="44"/>
              <w:rPr>
                <w:sz w:val="28"/>
              </w:rPr>
            </w:pP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 w:left="360"/>
              <w:rPr>
                <w:sz w:val="28"/>
              </w:rPr>
            </w:pPr>
          </w:p>
        </w:tc>
      </w:tr>
      <w:tr>
        <w:trPr>
          <w:trHeight w:hRule="atLeast" w:val="350"/>
        </w:trPr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 w:left="360"/>
              <w:rPr>
                <w:sz w:val="28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 w:left="360"/>
              <w:rPr>
                <w:sz w:val="28"/>
              </w:rPr>
            </w:pP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 w:left="360"/>
              <w:rPr>
                <w:sz w:val="28"/>
              </w:rPr>
            </w:pP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 w:left="360"/>
              <w:rPr>
                <w:sz w:val="28"/>
              </w:rPr>
            </w:pP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 w:left="44"/>
              <w:rPr>
                <w:sz w:val="28"/>
              </w:rPr>
            </w:pP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 w:left="360"/>
              <w:rPr>
                <w:sz w:val="28"/>
              </w:rPr>
            </w:pPr>
          </w:p>
        </w:tc>
      </w:tr>
      <w:tr>
        <w:trPr>
          <w:trHeight w:hRule="atLeast" w:val="350"/>
        </w:trPr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 w:left="360"/>
              <w:rPr>
                <w:sz w:val="28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 w:left="360"/>
              <w:rPr>
                <w:sz w:val="28"/>
              </w:rPr>
            </w:pP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 w:left="360"/>
              <w:rPr>
                <w:sz w:val="28"/>
              </w:rPr>
            </w:pP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 w:left="360"/>
              <w:rPr>
                <w:sz w:val="28"/>
              </w:rPr>
            </w:pP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 w:left="44"/>
              <w:rPr>
                <w:sz w:val="28"/>
              </w:rPr>
            </w:pP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 w:left="360"/>
              <w:rPr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 w:left="360"/>
              <w:rPr>
                <w:sz w:val="28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 w:left="360"/>
              <w:rPr>
                <w:sz w:val="28"/>
              </w:rPr>
            </w:pP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 w:left="360"/>
              <w:rPr>
                <w:sz w:val="28"/>
              </w:rPr>
            </w:pP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 w:left="360"/>
              <w:rPr>
                <w:sz w:val="28"/>
              </w:rPr>
            </w:pP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 w:left="44"/>
              <w:rPr>
                <w:sz w:val="28"/>
              </w:rPr>
            </w:pP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 w:left="360"/>
              <w:rPr>
                <w:sz w:val="28"/>
              </w:rPr>
            </w:pPr>
          </w:p>
        </w:tc>
      </w:tr>
    </w:tbl>
    <w:p w14:paraId="78020000">
      <w:pPr>
        <w:rPr>
          <w:sz w:val="28"/>
        </w:rPr>
      </w:pPr>
    </w:p>
    <w:p w14:paraId="79020000">
      <w:pPr>
        <w:rPr>
          <w:sz w:val="28"/>
        </w:rPr>
      </w:pPr>
    </w:p>
    <w:tbl>
      <w:tblPr>
        <w:tblStyle w:val="Style_3"/>
        <w:tblpPr w:bottomFromText="0" w:horzAnchor="margin" w:leftFromText="180" w:rightFromText="180" w:tblpX="-323" w:tblpY="754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1598"/>
        <w:gridCol w:w="824"/>
        <w:gridCol w:w="1071"/>
        <w:gridCol w:w="1264"/>
        <w:gridCol w:w="905"/>
        <w:gridCol w:w="1223"/>
        <w:gridCol w:w="1030"/>
        <w:gridCol w:w="1234"/>
      </w:tblGrid>
      <w:tr>
        <w:trPr>
          <w:trHeight w:hRule="atLeast" w:val="343"/>
        </w:trPr>
        <w:tc>
          <w:tcPr>
            <w:tcW w:type="dxa" w:w="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14:paraId="7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914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59"/>
        </w:trPr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Теплосчетчик (расходомер)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термометры</w:t>
            </w:r>
          </w:p>
        </w:tc>
        <w:tc>
          <w:tcPr>
            <w:tcW w:type="dxa" w:w="22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манометры</w:t>
            </w:r>
          </w:p>
        </w:tc>
      </w:tr>
      <w:tr>
        <w:trPr>
          <w:trHeight w:hRule="atLeast" w:val="1079"/>
        </w:trPr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 установки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pStyle w:val="Style_8"/>
            </w:pPr>
            <w:r>
              <w:t>Тип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метр,</w:t>
            </w:r>
          </w:p>
          <w:p w14:paraId="8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ство,</w:t>
            </w:r>
          </w:p>
          <w:p w14:paraId="8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pStyle w:val="Style_8"/>
            </w:pPr>
            <w:r>
              <w:t>Тип</w:t>
            </w: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ство, шт.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pStyle w:val="Style_8"/>
            </w:pPr>
            <w:r>
              <w:t>Тип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 w:right="-49"/>
              <w:jc w:val="center"/>
              <w:rPr>
                <w:sz w:val="28"/>
              </w:rPr>
            </w:pPr>
            <w:r>
              <w:rPr>
                <w:sz w:val="28"/>
              </w:rPr>
              <w:t>Колич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ство, </w:t>
            </w:r>
          </w:p>
          <w:p w14:paraId="89020000">
            <w:pPr>
              <w:ind w:right="-49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</w:tr>
      <w:tr>
        <w:trPr>
          <w:trHeight w:hRule="atLeast" w:val="288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sz w:val="28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sz w:val="28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sz w:val="28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sz w:val="28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sz w:val="28"/>
              </w:rPr>
            </w:pP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sz w:val="28"/>
              </w:rPr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sz w:val="28"/>
              </w:rPr>
            </w:pP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sz w:val="28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sz w:val="28"/>
              </w:rPr>
            </w:pPr>
          </w:p>
        </w:tc>
      </w:tr>
      <w:tr>
        <w:trPr>
          <w:trHeight w:hRule="atLeast" w:val="309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sz w:val="28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sz w:val="28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sz w:val="28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sz w:val="28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sz w:val="28"/>
              </w:rPr>
            </w:pP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sz w:val="28"/>
              </w:rPr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sz w:val="28"/>
              </w:rPr>
            </w:pP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sz w:val="28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sz w:val="28"/>
              </w:rPr>
            </w:pPr>
          </w:p>
        </w:tc>
      </w:tr>
      <w:tr>
        <w:trPr>
          <w:trHeight w:hRule="atLeast" w:val="34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sz w:val="28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sz w:val="28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sz w:val="28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sz w:val="28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sz w:val="28"/>
              </w:rPr>
            </w:pP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sz w:val="28"/>
              </w:rPr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sz w:val="28"/>
              </w:rPr>
            </w:pP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sz w:val="28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sz w:val="28"/>
              </w:rPr>
            </w:pPr>
          </w:p>
        </w:tc>
      </w:tr>
      <w:tr>
        <w:trPr>
          <w:trHeight w:hRule="atLeast" w:val="35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sz w:val="28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sz w:val="28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sz w:val="28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sz w:val="28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sz w:val="28"/>
              </w:rPr>
            </w:pP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sz w:val="28"/>
              </w:rPr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sz w:val="28"/>
              </w:rPr>
            </w:pP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sz w:val="28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sz w:val="28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rPr>
                <w:sz w:val="28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sz w:val="28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sz w:val="28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sz w:val="28"/>
              </w:rPr>
            </w:pP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sz w:val="28"/>
              </w:rPr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sz w:val="28"/>
              </w:rPr>
            </w:pP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sz w:val="28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sz w:val="28"/>
              </w:rPr>
            </w:pPr>
          </w:p>
        </w:tc>
      </w:tr>
    </w:tbl>
    <w:p w14:paraId="B7020000">
      <w:pPr>
        <w:numPr>
          <w:ilvl w:val="0"/>
          <w:numId w:val="4"/>
        </w:numPr>
        <w:ind/>
        <w:jc w:val="center"/>
        <w:rPr>
          <w:sz w:val="32"/>
        </w:rPr>
      </w:pPr>
      <w:r>
        <w:rPr>
          <w:sz w:val="32"/>
        </w:rPr>
        <w:t>Средства измерений</w:t>
      </w:r>
    </w:p>
    <w:p w14:paraId="B8020000">
      <w:pPr>
        <w:rPr>
          <w:sz w:val="28"/>
        </w:rPr>
      </w:pPr>
    </w:p>
    <w:p w14:paraId="B9020000">
      <w:pPr>
        <w:tabs>
          <w:tab w:leader="none" w:pos="1507" w:val="left"/>
        </w:tabs>
        <w:ind/>
        <w:rPr>
          <w:sz w:val="28"/>
        </w:rPr>
      </w:pPr>
    </w:p>
    <w:p w14:paraId="BA020000">
      <w:pPr>
        <w:rPr>
          <w:sz w:val="32"/>
        </w:rPr>
      </w:pPr>
    </w:p>
    <w:p w14:paraId="BB020000">
      <w:pPr>
        <w:rPr>
          <w:sz w:val="32"/>
        </w:rPr>
      </w:pPr>
    </w:p>
    <w:p w14:paraId="BC020000">
      <w:pPr>
        <w:rPr>
          <w:sz w:val="32"/>
        </w:rPr>
      </w:pPr>
    </w:p>
    <w:p w14:paraId="BD020000">
      <w:pPr>
        <w:rPr>
          <w:sz w:val="32"/>
        </w:rPr>
      </w:pPr>
    </w:p>
    <w:p w14:paraId="BE020000">
      <w:pPr>
        <w:rPr>
          <w:sz w:val="32"/>
        </w:rPr>
      </w:pPr>
    </w:p>
    <w:p w14:paraId="BF020000">
      <w:pPr>
        <w:numPr>
          <w:ilvl w:val="0"/>
          <w:numId w:val="4"/>
        </w:numPr>
        <w:ind w:left="360"/>
        <w:jc w:val="center"/>
        <w:rPr>
          <w:sz w:val="32"/>
        </w:rPr>
      </w:pPr>
      <w:r>
        <w:rPr>
          <w:sz w:val="32"/>
        </w:rPr>
        <w:t xml:space="preserve">Характеристика </w:t>
      </w:r>
      <w:r>
        <w:rPr>
          <w:sz w:val="32"/>
        </w:rPr>
        <w:t>теплопотребляющих</w:t>
      </w:r>
      <w:r>
        <w:rPr>
          <w:sz w:val="32"/>
        </w:rPr>
        <w:t xml:space="preserve"> систем</w:t>
      </w:r>
    </w:p>
    <w:p w14:paraId="C0020000">
      <w:pPr>
        <w:tabs>
          <w:tab w:leader="none" w:pos="1507" w:val="left"/>
        </w:tabs>
        <w:ind/>
        <w:rPr>
          <w:sz w:val="28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3"/>
        <w:gridCol w:w="5350"/>
        <w:gridCol w:w="852"/>
        <w:gridCol w:w="852"/>
        <w:gridCol w:w="852"/>
        <w:gridCol w:w="832"/>
      </w:tblGrid>
      <w:tr>
        <w:trPr>
          <w:trHeight w:hRule="exact" w:val="340"/>
        </w:trPr>
        <w:tc>
          <w:tcPr>
            <w:tcW w:type="dxa" w:w="5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sz w:val="28"/>
              </w:rPr>
            </w:pPr>
            <w:r>
              <w:rPr>
                <w:sz w:val="28"/>
              </w:rPr>
              <w:t>Здание (корпус, его адрес)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sz w:val="28"/>
              </w:rPr>
            </w:pPr>
          </w:p>
          <w:p w14:paraId="C3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sz w:val="28"/>
              </w:rPr>
            </w:pPr>
          </w:p>
          <w:p w14:paraId="C5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sz w:val="28"/>
              </w:rPr>
            </w:pPr>
          </w:p>
          <w:p w14:paraId="C7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rPr>
                <w:sz w:val="28"/>
              </w:rPr>
            </w:pPr>
          </w:p>
          <w:p w14:paraId="C9020000">
            <w:pPr>
              <w:rPr>
                <w:sz w:val="28"/>
              </w:rPr>
            </w:pPr>
          </w:p>
        </w:tc>
      </w:tr>
      <w:tr>
        <w:trPr>
          <w:trHeight w:hRule="exact" w:val="340"/>
        </w:trPr>
        <w:tc>
          <w:tcPr>
            <w:tcW w:type="dxa" w:w="5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sz w:val="28"/>
              </w:rPr>
            </w:pPr>
            <w:r>
              <w:rPr>
                <w:sz w:val="28"/>
              </w:rPr>
              <w:t>Кубатура здания, 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sz w:val="28"/>
              </w:rPr>
            </w:pPr>
          </w:p>
          <w:p w14:paraId="CC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sz w:val="28"/>
              </w:rPr>
            </w:pPr>
          </w:p>
          <w:p w14:paraId="CE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sz w:val="28"/>
              </w:rPr>
            </w:pPr>
          </w:p>
          <w:p w14:paraId="D0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sz w:val="28"/>
              </w:rPr>
            </w:pPr>
          </w:p>
          <w:p w14:paraId="D2020000">
            <w:pPr>
              <w:rPr>
                <w:sz w:val="28"/>
              </w:rPr>
            </w:pPr>
          </w:p>
        </w:tc>
      </w:tr>
      <w:tr>
        <w:trPr>
          <w:trHeight w:hRule="atLeast" w:val="353"/>
        </w:trPr>
        <w:tc>
          <w:tcPr>
            <w:tcW w:type="dxa" w:w="5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sz w:val="28"/>
              </w:rPr>
            </w:pPr>
            <w:r>
              <w:rPr>
                <w:sz w:val="28"/>
              </w:rPr>
              <w:t xml:space="preserve">Высота (этажность) здания, </w:t>
            </w:r>
            <w:r>
              <w:rPr>
                <w:sz w:val="28"/>
              </w:rPr>
              <w:t>м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sz w:val="28"/>
              </w:rPr>
            </w:pPr>
          </w:p>
        </w:tc>
      </w:tr>
      <w:tr>
        <w:trPr>
          <w:trHeight w:hRule="exact" w:val="705"/>
        </w:trPr>
        <w:tc>
          <w:tcPr>
            <w:tcW w:type="dxa" w:w="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80200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Отопление</w:t>
            </w:r>
          </w:p>
          <w:p w14:paraId="D9020000">
            <w:pPr>
              <w:ind w:left="113" w:right="113"/>
              <w:rPr>
                <w:sz w:val="28"/>
              </w:rPr>
            </w:pPr>
          </w:p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sz w:val="28"/>
              </w:rPr>
            </w:pPr>
            <w:r>
              <w:rPr>
                <w:sz w:val="28"/>
              </w:rPr>
              <w:t>Присоединение (</w:t>
            </w:r>
            <w:r>
              <w:rPr>
                <w:sz w:val="28"/>
              </w:rPr>
              <w:t>элеваторная</w:t>
            </w:r>
            <w:r>
              <w:rPr>
                <w:sz w:val="28"/>
              </w:rPr>
              <w:t>, насосное, непосредственное, независимое)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sz w:val="28"/>
              </w:rPr>
            </w:pPr>
          </w:p>
          <w:p w14:paraId="DC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sz w:val="28"/>
              </w:rPr>
            </w:pPr>
          </w:p>
          <w:p w14:paraId="DE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sz w:val="28"/>
              </w:rPr>
            </w:pPr>
          </w:p>
          <w:p w14:paraId="E0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sz w:val="28"/>
              </w:rPr>
            </w:pPr>
          </w:p>
          <w:p w14:paraId="E2020000">
            <w:pPr>
              <w:rPr>
                <w:sz w:val="28"/>
              </w:rPr>
            </w:pPr>
          </w:p>
        </w:tc>
      </w:tr>
      <w:tr>
        <w:trPr>
          <w:trHeight w:hRule="exact" w:val="705"/>
        </w:trP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sz w:val="28"/>
              </w:rPr>
            </w:pPr>
            <w:r>
              <w:rPr>
                <w:sz w:val="28"/>
              </w:rPr>
              <w:t>Тип системы (однотрубная, двухтрубная, разлив верхний, нижний)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sz w:val="28"/>
              </w:rPr>
            </w:pPr>
          </w:p>
        </w:tc>
      </w:tr>
      <w:tr>
        <w:trPr>
          <w:trHeight w:hRule="exact" w:val="353"/>
        </w:trP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sz w:val="28"/>
              </w:rPr>
            </w:pPr>
            <w:r>
              <w:rPr>
                <w:sz w:val="28"/>
              </w:rPr>
              <w:t xml:space="preserve">Сопротивление системы, </w:t>
            </w:r>
            <w:r>
              <w:rPr>
                <w:sz w:val="28"/>
              </w:rPr>
              <w:t>м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sz w:val="28"/>
              </w:rPr>
            </w:pPr>
          </w:p>
        </w:tc>
      </w:tr>
      <w:tr>
        <w:trPr>
          <w:trHeight w:hRule="atLeast" w:val="353"/>
        </w:trP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sz w:val="28"/>
              </w:rPr>
            </w:pPr>
            <w:r>
              <w:rPr>
                <w:sz w:val="28"/>
              </w:rPr>
              <w:t>Тип нагревательный приборов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sz w:val="28"/>
              </w:rPr>
            </w:pPr>
          </w:p>
        </w:tc>
      </w:tr>
      <w:tr>
        <w:trPr>
          <w:trHeight w:hRule="atLeast" w:val="353"/>
        </w:trP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sz w:val="28"/>
              </w:rPr>
            </w:pPr>
            <w:r>
              <w:rPr>
                <w:sz w:val="28"/>
              </w:rPr>
              <w:t>Емкость системы, 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sz w:val="28"/>
              </w:rPr>
            </w:pPr>
          </w:p>
        </w:tc>
      </w:tr>
      <w:tr>
        <w:trPr>
          <w:trHeight w:hRule="atLeast" w:val="353"/>
        </w:trP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sz w:val="28"/>
              </w:rPr>
            </w:pPr>
            <w:r>
              <w:rPr>
                <w:sz w:val="28"/>
              </w:rPr>
              <w:t>Расчетная тепловая нагрузка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sz w:val="28"/>
              </w:rPr>
            </w:pPr>
          </w:p>
        </w:tc>
      </w:tr>
      <w:tr>
        <w:trPr>
          <w:trHeight w:hRule="atLeast" w:val="796"/>
        </w:trPr>
        <w:tc>
          <w:tcPr>
            <w:tcW w:type="dxa" w:w="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FC02000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Вентиляция</w:t>
            </w:r>
          </w:p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pStyle w:val="Style_4"/>
            </w:pPr>
            <w:r>
              <w:t>Число приточных установок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sz w:val="28"/>
              </w:rPr>
            </w:pPr>
          </w:p>
        </w:tc>
      </w:tr>
      <w:tr>
        <w:trPr>
          <w:trHeight w:hRule="atLeast" w:val="958"/>
        </w:trP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ind w:right="-73"/>
              <w:rPr>
                <w:sz w:val="28"/>
              </w:rPr>
            </w:pPr>
            <w:r>
              <w:rPr>
                <w:sz w:val="28"/>
              </w:rPr>
              <w:t>Расчетная тепловая нагрузка,</w:t>
            </w:r>
          </w:p>
          <w:p w14:paraId="03030000">
            <w:pPr>
              <w:pStyle w:val="Style_10"/>
              <w:ind/>
              <w:jc w:val="left"/>
            </w:pPr>
            <w:r>
              <w:t>Гкал/</w:t>
            </w:r>
            <w:r>
              <w:t>ч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sz w:val="28"/>
              </w:rPr>
            </w:pPr>
          </w:p>
        </w:tc>
      </w:tr>
      <w:tr>
        <w:trPr>
          <w:trHeight w:hRule="atLeast" w:val="1032"/>
        </w:trPr>
        <w:tc>
          <w:tcPr>
            <w:tcW w:type="dxa" w:w="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8030000">
            <w:pPr>
              <w:pStyle w:val="Style_7"/>
            </w:pPr>
            <w:r>
              <w:t>ГВС</w:t>
            </w:r>
          </w:p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rPr>
                <w:sz w:val="28"/>
              </w:rPr>
            </w:pPr>
            <w:r>
              <w:rPr>
                <w:sz w:val="28"/>
              </w:rPr>
              <w:t xml:space="preserve">Схема присоединения (параллельная, 2-ступенчатая, последовательная, </w:t>
            </w:r>
            <w:r>
              <w:rPr>
                <w:sz w:val="28"/>
              </w:rPr>
              <w:t>открытый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водоразбор</w:t>
            </w:r>
            <w:r>
              <w:rPr>
                <w:sz w:val="28"/>
              </w:rPr>
              <w:t>)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rPr>
                <w:sz w:val="28"/>
              </w:rPr>
            </w:pPr>
          </w:p>
        </w:tc>
      </w:tr>
      <w:tr>
        <w:trPr>
          <w:trHeight w:hRule="atLeast" w:val="668"/>
        </w:trP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rPr>
                <w:sz w:val="28"/>
              </w:rPr>
            </w:pPr>
            <w:r>
              <w:rPr>
                <w:sz w:val="28"/>
              </w:rPr>
              <w:t>Расчетная тепловая нагрузка, Гкал/</w:t>
            </w:r>
            <w:r>
              <w:rPr>
                <w:sz w:val="28"/>
              </w:rPr>
              <w:t>ч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sz w:val="28"/>
              </w:rPr>
            </w:pPr>
          </w:p>
        </w:tc>
      </w:tr>
      <w:tr>
        <w:trPr>
          <w:trHeight w:hRule="atLeast" w:val="657"/>
        </w:trP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rPr>
                <w:sz w:val="28"/>
              </w:rPr>
            </w:pPr>
            <w:r>
              <w:rPr>
                <w:sz w:val="28"/>
              </w:rPr>
              <w:t>Суммарная нагрузка систем, здания, Гкал/</w:t>
            </w:r>
            <w:r>
              <w:rPr>
                <w:sz w:val="28"/>
              </w:rPr>
              <w:t>ч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sz w:val="28"/>
              </w:rPr>
            </w:pPr>
          </w:p>
        </w:tc>
      </w:tr>
      <w:tr>
        <w:trPr>
          <w:trHeight w:hRule="atLeast" w:val="434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sz w:val="28"/>
              </w:rPr>
            </w:pPr>
          </w:p>
        </w:tc>
        <w:tc>
          <w:tcPr>
            <w:tcW w:type="dxa" w:w="5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pStyle w:val="Style_4"/>
            </w:pPr>
            <w:r>
              <w:t>Температурный график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sz w:val="28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rPr>
                <w:sz w:val="28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rPr>
                <w:sz w:val="28"/>
              </w:rPr>
            </w:pPr>
          </w:p>
        </w:tc>
      </w:tr>
    </w:tbl>
    <w:p w14:paraId="1E030000">
      <w:pPr>
        <w:rPr>
          <w:sz w:val="28"/>
        </w:rPr>
      </w:pPr>
    </w:p>
    <w:p w14:paraId="1F030000">
      <w:pPr>
        <w:rPr>
          <w:sz w:val="28"/>
        </w:rPr>
      </w:pPr>
    </w:p>
    <w:p w14:paraId="20030000">
      <w:pPr>
        <w:rPr>
          <w:sz w:val="28"/>
        </w:rPr>
      </w:pPr>
    </w:p>
    <w:p w14:paraId="21030000">
      <w:pPr>
        <w:rPr>
          <w:sz w:val="28"/>
        </w:rPr>
      </w:pPr>
    </w:p>
    <w:p w14:paraId="22030000">
      <w:pPr>
        <w:rPr>
          <w:sz w:val="28"/>
        </w:rPr>
      </w:pPr>
    </w:p>
    <w:p w14:paraId="23030000">
      <w:pPr>
        <w:rPr>
          <w:sz w:val="28"/>
        </w:rPr>
      </w:pPr>
    </w:p>
    <w:p w14:paraId="24030000">
      <w:pPr>
        <w:rPr>
          <w:sz w:val="28"/>
        </w:rPr>
      </w:pPr>
    </w:p>
    <w:p w14:paraId="25030000">
      <w:pPr>
        <w:rPr>
          <w:sz w:val="28"/>
        </w:rPr>
      </w:pPr>
    </w:p>
    <w:p w14:paraId="26030000">
      <w:pPr>
        <w:rPr>
          <w:sz w:val="28"/>
        </w:rPr>
      </w:pPr>
    </w:p>
    <w:p w14:paraId="27030000">
      <w:pPr>
        <w:rPr>
          <w:sz w:val="28"/>
        </w:rPr>
      </w:pPr>
    </w:p>
    <w:p w14:paraId="28030000">
      <w:pPr>
        <w:rPr>
          <w:sz w:val="28"/>
        </w:rPr>
      </w:pPr>
    </w:p>
    <w:p w14:paraId="29030000">
      <w:pPr>
        <w:rPr>
          <w:sz w:val="28"/>
        </w:rPr>
      </w:pPr>
    </w:p>
    <w:p w14:paraId="2A030000">
      <w:pPr>
        <w:rPr>
          <w:sz w:val="28"/>
        </w:rPr>
      </w:pPr>
    </w:p>
    <w:p w14:paraId="2B030000">
      <w:pPr>
        <w:numPr>
          <w:ilvl w:val="0"/>
          <w:numId w:val="4"/>
        </w:numPr>
        <w:ind/>
        <w:jc w:val="center"/>
        <w:rPr>
          <w:sz w:val="32"/>
        </w:rPr>
      </w:pPr>
      <w:r>
        <w:rPr>
          <w:sz w:val="32"/>
        </w:rPr>
        <w:t>Выполненные ремонтные работы:</w:t>
      </w:r>
    </w:p>
    <w:p w14:paraId="2C030000">
      <w:pPr>
        <w:rPr>
          <w:sz w:val="28"/>
        </w:rPr>
      </w:pPr>
    </w:p>
    <w:p w14:paraId="2D03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1"/>
        <w:gridCol w:w="7620"/>
      </w:tblGrid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Выполненные работы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rPr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sz w:val="28"/>
              </w:rPr>
            </w:pPr>
          </w:p>
        </w:tc>
      </w:tr>
      <w:tr>
        <w:trPr>
          <w:trHeight w:hRule="atLeast" w:val="22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rPr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sz w:val="28"/>
              </w:rPr>
            </w:pPr>
          </w:p>
        </w:tc>
        <w:tc>
          <w:tcPr>
            <w:tcW w:type="dxa" w:w="7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sz w:val="28"/>
              </w:rPr>
            </w:pPr>
          </w:p>
        </w:tc>
      </w:tr>
    </w:tbl>
    <w:p w14:paraId="64030000">
      <w:pPr>
        <w:rPr>
          <w:sz w:val="28"/>
        </w:rPr>
      </w:pPr>
    </w:p>
    <w:p w14:paraId="65030000">
      <w:pPr>
        <w:rPr>
          <w:sz w:val="28"/>
        </w:rPr>
      </w:pPr>
    </w:p>
    <w:p w14:paraId="66030000">
      <w:pPr>
        <w:rPr>
          <w:sz w:val="28"/>
        </w:rPr>
      </w:pPr>
    </w:p>
    <w:p w14:paraId="67030000">
      <w:pPr>
        <w:rPr>
          <w:sz w:val="28"/>
        </w:rPr>
      </w:pPr>
      <w:r>
        <w:rPr>
          <w:sz w:val="28"/>
        </w:rPr>
        <w:t>Приложение к паспорту: Схема центрального теплового пункта</w:t>
      </w:r>
    </w:p>
    <w:p w14:paraId="68030000">
      <w:pPr>
        <w:rPr>
          <w:sz w:val="28"/>
        </w:rPr>
      </w:pPr>
      <w:r>
        <w:rPr>
          <w:sz w:val="28"/>
        </w:rPr>
        <w:t>Дата составления паспорта______________________________</w:t>
      </w:r>
    </w:p>
    <w:p w14:paraId="69030000">
      <w:pPr>
        <w:rPr>
          <w:sz w:val="28"/>
        </w:rPr>
      </w:pPr>
      <w:r>
        <w:rPr>
          <w:sz w:val="28"/>
        </w:rPr>
        <w:t>Паспорт составил______________________________________</w:t>
      </w:r>
    </w:p>
    <w:p w14:paraId="6A030000">
      <w:pPr>
        <w:tabs>
          <w:tab w:leader="none" w:pos="3098" w:val="left"/>
        </w:tabs>
        <w:ind/>
        <w:rPr>
          <w:sz w:val="16"/>
        </w:rPr>
      </w:pPr>
      <w:r>
        <w:rPr>
          <w:sz w:val="28"/>
        </w:rPr>
        <w:tab/>
      </w:r>
      <w:r>
        <w:rPr>
          <w:sz w:val="16"/>
        </w:rPr>
        <w:t>(должность, Ф.И.О., подпись)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3">
    <w:lvl w:ilvl="0">
      <w:start w:val="5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8" w:type="paragraph">
    <w:name w:val="heading 3"/>
    <w:basedOn w:val="Style_11"/>
    <w:next w:val="Style_11"/>
    <w:link w:val="Style_8_ch"/>
    <w:uiPriority w:val="9"/>
    <w:qFormat/>
    <w:pPr>
      <w:keepNext w:val="1"/>
      <w:ind/>
      <w:jc w:val="center"/>
      <w:outlineLvl w:val="2"/>
    </w:pPr>
    <w:rPr>
      <w:sz w:val="28"/>
    </w:rPr>
  </w:style>
  <w:style w:styleId="Style_8_ch" w:type="character">
    <w:name w:val="heading 3"/>
    <w:basedOn w:val="Style_11_ch"/>
    <w:link w:val="Style_8"/>
    <w:rPr>
      <w:sz w:val="28"/>
    </w:rPr>
  </w:style>
  <w:style w:styleId="Style_5" w:type="paragraph">
    <w:name w:val="Block Text"/>
    <w:basedOn w:val="Style_11"/>
    <w:link w:val="Style_5_ch"/>
    <w:pPr>
      <w:ind w:left="360" w:right="113"/>
      <w:jc w:val="right"/>
    </w:pPr>
    <w:rPr>
      <w:sz w:val="28"/>
    </w:rPr>
  </w:style>
  <w:style w:styleId="Style_5_ch" w:type="character">
    <w:name w:val="Block Text"/>
    <w:basedOn w:val="Style_11_ch"/>
    <w:link w:val="Style_5"/>
    <w:rPr>
      <w:sz w:val="28"/>
    </w:rPr>
  </w:style>
  <w:style w:styleId="Style_17" w:type="paragraph">
    <w:name w:val="toc 3"/>
    <w:next w:val="Style_1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basedOn w:val="Style_11"/>
    <w:next w:val="Style_11"/>
    <w:link w:val="Style_19_ch"/>
    <w:uiPriority w:val="9"/>
    <w:qFormat/>
    <w:pPr>
      <w:keepNext w:val="1"/>
      <w:ind/>
      <w:outlineLvl w:val="4"/>
    </w:pPr>
    <w:rPr>
      <w:sz w:val="28"/>
    </w:rPr>
  </w:style>
  <w:style w:styleId="Style_19_ch" w:type="character">
    <w:name w:val="heading 5"/>
    <w:basedOn w:val="Style_11_ch"/>
    <w:link w:val="Style_19"/>
    <w:rPr>
      <w:sz w:val="28"/>
    </w:rPr>
  </w:style>
  <w:style w:styleId="Style_4" w:type="paragraph">
    <w:name w:val="heading 1"/>
    <w:basedOn w:val="Style_11"/>
    <w:next w:val="Style_11"/>
    <w:link w:val="Style_4_ch"/>
    <w:uiPriority w:val="9"/>
    <w:qFormat/>
    <w:pPr>
      <w:keepNext w:val="1"/>
      <w:ind/>
      <w:outlineLvl w:val="0"/>
    </w:pPr>
    <w:rPr>
      <w:sz w:val="28"/>
    </w:rPr>
  </w:style>
  <w:style w:styleId="Style_4_ch" w:type="character">
    <w:name w:val="heading 1"/>
    <w:basedOn w:val="Style_11_ch"/>
    <w:link w:val="Style_4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1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Body Text 2"/>
    <w:basedOn w:val="Style_11"/>
    <w:link w:val="Style_2_ch"/>
    <w:rPr>
      <w:sz w:val="28"/>
    </w:rPr>
  </w:style>
  <w:style w:styleId="Style_2_ch" w:type="character">
    <w:name w:val="Body Text 2"/>
    <w:basedOn w:val="Style_11_ch"/>
    <w:link w:val="Style_2"/>
    <w:rPr>
      <w:sz w:val="28"/>
    </w:rPr>
  </w:style>
  <w:style w:styleId="Style_25" w:type="paragraph">
    <w:name w:val="toc 8"/>
    <w:next w:val="Style_1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1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6" w:type="paragraph">
    <w:name w:val="Body Text"/>
    <w:basedOn w:val="Style_11"/>
    <w:link w:val="Style_6_ch"/>
    <w:pPr>
      <w:ind/>
      <w:jc w:val="center"/>
    </w:pPr>
    <w:rPr>
      <w:sz w:val="28"/>
    </w:rPr>
  </w:style>
  <w:style w:styleId="Style_6_ch" w:type="character">
    <w:name w:val="Body Text"/>
    <w:basedOn w:val="Style_11_ch"/>
    <w:link w:val="Style_6"/>
    <w:rPr>
      <w:sz w:val="28"/>
    </w:rPr>
  </w:style>
  <w:style w:styleId="Style_27" w:type="paragraph">
    <w:name w:val="Subtitle"/>
    <w:next w:val="Style_1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Title"/>
    <w:basedOn w:val="Style_11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11_ch"/>
    <w:link w:val="Style_1"/>
    <w:rPr>
      <w:sz w:val="28"/>
    </w:rPr>
  </w:style>
  <w:style w:styleId="Style_9" w:type="paragraph">
    <w:name w:val="heading 4"/>
    <w:basedOn w:val="Style_11"/>
    <w:next w:val="Style_11"/>
    <w:link w:val="Style_9_ch"/>
    <w:uiPriority w:val="9"/>
    <w:qFormat/>
    <w:pPr>
      <w:keepNext w:val="1"/>
      <w:ind w:left="-66" w:right="-68"/>
      <w:jc w:val="center"/>
      <w:outlineLvl w:val="3"/>
    </w:pPr>
    <w:rPr>
      <w:sz w:val="28"/>
    </w:rPr>
  </w:style>
  <w:style w:styleId="Style_9_ch" w:type="character">
    <w:name w:val="heading 4"/>
    <w:basedOn w:val="Style_11_ch"/>
    <w:link w:val="Style_9"/>
    <w:rPr>
      <w:sz w:val="28"/>
    </w:rPr>
  </w:style>
  <w:style w:styleId="Style_7" w:type="paragraph">
    <w:name w:val="heading 2"/>
    <w:basedOn w:val="Style_11"/>
    <w:next w:val="Style_11"/>
    <w:link w:val="Style_7_ch"/>
    <w:uiPriority w:val="9"/>
    <w:qFormat/>
    <w:pPr>
      <w:keepNext w:val="1"/>
      <w:ind w:left="113" w:right="113"/>
      <w:jc w:val="center"/>
      <w:outlineLvl w:val="1"/>
    </w:pPr>
    <w:rPr>
      <w:sz w:val="28"/>
    </w:rPr>
  </w:style>
  <w:style w:styleId="Style_7_ch" w:type="character">
    <w:name w:val="heading 2"/>
    <w:basedOn w:val="Style_11_ch"/>
    <w:link w:val="Style_7"/>
    <w:rPr>
      <w:sz w:val="28"/>
    </w:rPr>
  </w:style>
  <w:style w:styleId="Style_10" w:type="paragraph">
    <w:name w:val="heading 6"/>
    <w:basedOn w:val="Style_11"/>
    <w:next w:val="Style_11"/>
    <w:link w:val="Style_10_ch"/>
    <w:uiPriority w:val="9"/>
    <w:qFormat/>
    <w:pPr>
      <w:keepNext w:val="1"/>
      <w:ind w:right="-73"/>
      <w:jc w:val="center"/>
      <w:outlineLvl w:val="5"/>
    </w:pPr>
    <w:rPr>
      <w:sz w:val="28"/>
    </w:rPr>
  </w:style>
  <w:style w:styleId="Style_10_ch" w:type="character">
    <w:name w:val="heading 6"/>
    <w:basedOn w:val="Style_11_ch"/>
    <w:link w:val="Style_10"/>
    <w:rPr>
      <w:sz w:val="28"/>
    </w:rPr>
  </w:style>
  <w:style w:styleId="Style_28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2025-03-21T10:56:15Z</dcterms:modified>
</cp:coreProperties>
</file>